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48F" w:rsidRPr="006C593E" w:rsidRDefault="001A748F" w:rsidP="001A748F">
      <w:pPr>
        <w:pStyle w:val="a3"/>
        <w:numPr>
          <w:ilvl w:val="0"/>
          <w:numId w:val="11"/>
        </w:numPr>
        <w:autoSpaceDE w:val="0"/>
        <w:autoSpaceDN w:val="0"/>
        <w:adjustRightInd w:val="0"/>
        <w:spacing w:after="0" w:line="240" w:lineRule="auto"/>
        <w:ind w:hanging="357"/>
        <w:jc w:val="both"/>
        <w:rPr>
          <w:rFonts w:ascii="Times New Roman" w:hAnsi="Times New Roman" w:cs="Times New Roman"/>
          <w:b/>
          <w:sz w:val="24"/>
          <w:szCs w:val="24"/>
        </w:rPr>
      </w:pPr>
      <w:r w:rsidRPr="006C593E">
        <w:rPr>
          <w:rFonts w:ascii="Times New Roman" w:hAnsi="Times New Roman" w:cs="Times New Roman"/>
          <w:b/>
          <w:sz w:val="24"/>
          <w:szCs w:val="24"/>
        </w:rPr>
        <w:t>Механизмы взаимодействия органов внутреннего и внешнего муниципального финансового контроля в муниципальном образовании «Город Томск» (</w:t>
      </w:r>
      <w:r w:rsidRPr="00790FEB">
        <w:rPr>
          <w:rFonts w:ascii="Times New Roman" w:hAnsi="Times New Roman" w:cs="Times New Roman"/>
          <w:i/>
          <w:sz w:val="24"/>
          <w:szCs w:val="24"/>
        </w:rPr>
        <w:t>во вложении - слайды</w:t>
      </w:r>
      <w:r w:rsidRPr="006C593E">
        <w:rPr>
          <w:rFonts w:ascii="Times New Roman" w:hAnsi="Times New Roman" w:cs="Times New Roman"/>
          <w:sz w:val="24"/>
          <w:szCs w:val="24"/>
        </w:rPr>
        <w:t xml:space="preserve"> «</w:t>
      </w:r>
      <w:r w:rsidRPr="006C593E">
        <w:rPr>
          <w:rFonts w:ascii="Times New Roman" w:hAnsi="Times New Roman" w:cs="Times New Roman"/>
          <w:bCs/>
          <w:i/>
          <w:iCs/>
        </w:rPr>
        <w:t>Механизмы взаимодействия органов внешнего и внутреннего муниципального финансового контроля в муниципальном образовании «Город Томск»</w:t>
      </w:r>
      <w:r>
        <w:rPr>
          <w:rFonts w:ascii="Times New Roman" w:hAnsi="Times New Roman" w:cs="Times New Roman"/>
          <w:bCs/>
          <w:i/>
          <w:iCs/>
        </w:rPr>
        <w:t>)</w:t>
      </w:r>
    </w:p>
    <w:p w:rsidR="001A748F" w:rsidRPr="00027586" w:rsidRDefault="001A748F" w:rsidP="001A748F">
      <w:pPr>
        <w:widowControl w:val="0"/>
        <w:autoSpaceDE w:val="0"/>
        <w:autoSpaceDN w:val="0"/>
        <w:adjustRightInd w:val="0"/>
        <w:spacing w:before="120" w:line="240" w:lineRule="auto"/>
        <w:ind w:firstLine="539"/>
        <w:jc w:val="both"/>
        <w:rPr>
          <w:rFonts w:ascii="Times New Roman" w:hAnsi="Times New Roman" w:cs="Times New Roman"/>
          <w:sz w:val="24"/>
          <w:szCs w:val="24"/>
        </w:rPr>
      </w:pPr>
      <w:r w:rsidRPr="00027586">
        <w:rPr>
          <w:rFonts w:ascii="Times New Roman" w:hAnsi="Times New Roman" w:cs="Times New Roman"/>
          <w:sz w:val="24"/>
          <w:szCs w:val="24"/>
        </w:rPr>
        <w:t>В Городе Томске создана действенная система внешнего и внутреннего муниципального финансового контроля, которая осуществляется</w:t>
      </w:r>
      <w:r>
        <w:rPr>
          <w:rFonts w:ascii="Times New Roman" w:hAnsi="Times New Roman" w:cs="Times New Roman"/>
          <w:sz w:val="24"/>
          <w:szCs w:val="24"/>
        </w:rPr>
        <w:t>:</w:t>
      </w:r>
      <w:r w:rsidRPr="00027586">
        <w:rPr>
          <w:rFonts w:ascii="Times New Roman" w:hAnsi="Times New Roman" w:cs="Times New Roman"/>
          <w:sz w:val="24"/>
          <w:szCs w:val="24"/>
        </w:rPr>
        <w:t xml:space="preserve"> </w:t>
      </w:r>
    </w:p>
    <w:p w:rsidR="001A748F" w:rsidRPr="00027586" w:rsidRDefault="001A748F" w:rsidP="001A748F">
      <w:pPr>
        <w:numPr>
          <w:ilvl w:val="0"/>
          <w:numId w:val="5"/>
        </w:numPr>
        <w:tabs>
          <w:tab w:val="clear" w:pos="720"/>
          <w:tab w:val="num" w:pos="0"/>
        </w:tabs>
        <w:autoSpaceDE w:val="0"/>
        <w:autoSpaceDN w:val="0"/>
        <w:adjustRightInd w:val="0"/>
        <w:spacing w:after="0" w:line="240" w:lineRule="auto"/>
        <w:ind w:left="0" w:firstLine="360"/>
        <w:jc w:val="both"/>
        <w:rPr>
          <w:rFonts w:ascii="Times New Roman" w:hAnsi="Times New Roman" w:cs="Times New Roman"/>
          <w:sz w:val="24"/>
          <w:szCs w:val="24"/>
        </w:rPr>
      </w:pPr>
      <w:r w:rsidRPr="00027586">
        <w:rPr>
          <w:rFonts w:ascii="Times New Roman" w:hAnsi="Times New Roman" w:cs="Times New Roman"/>
          <w:sz w:val="24"/>
          <w:szCs w:val="24"/>
          <w:u w:val="single"/>
        </w:rPr>
        <w:t>органом внешнего контроля</w:t>
      </w:r>
      <w:r w:rsidRPr="00027586">
        <w:rPr>
          <w:rFonts w:ascii="Times New Roman" w:hAnsi="Times New Roman" w:cs="Times New Roman"/>
          <w:sz w:val="24"/>
          <w:szCs w:val="24"/>
        </w:rPr>
        <w:t xml:space="preserve"> – Счётной палатой Города Томска,</w:t>
      </w:r>
    </w:p>
    <w:p w:rsidR="001A748F" w:rsidRPr="00027586" w:rsidRDefault="001A748F" w:rsidP="001A748F">
      <w:pPr>
        <w:numPr>
          <w:ilvl w:val="0"/>
          <w:numId w:val="5"/>
        </w:numPr>
        <w:tabs>
          <w:tab w:val="clear" w:pos="720"/>
          <w:tab w:val="num" w:pos="0"/>
        </w:tabs>
        <w:autoSpaceDE w:val="0"/>
        <w:autoSpaceDN w:val="0"/>
        <w:adjustRightInd w:val="0"/>
        <w:spacing w:after="0" w:line="240" w:lineRule="auto"/>
        <w:ind w:left="0" w:firstLine="360"/>
        <w:jc w:val="both"/>
        <w:rPr>
          <w:rFonts w:ascii="Times New Roman" w:hAnsi="Times New Roman" w:cs="Times New Roman"/>
          <w:sz w:val="24"/>
          <w:szCs w:val="24"/>
        </w:rPr>
      </w:pPr>
      <w:r w:rsidRPr="00027586">
        <w:rPr>
          <w:rFonts w:ascii="Times New Roman" w:hAnsi="Times New Roman" w:cs="Times New Roman"/>
          <w:sz w:val="24"/>
          <w:szCs w:val="24"/>
          <w:u w:val="single"/>
        </w:rPr>
        <w:t>органами внутреннего контроля:</w:t>
      </w:r>
    </w:p>
    <w:p w:rsidR="001A748F" w:rsidRPr="00027586" w:rsidRDefault="001A748F" w:rsidP="001A748F">
      <w:pPr>
        <w:autoSpaceDE w:val="0"/>
        <w:autoSpaceDN w:val="0"/>
        <w:adjustRightInd w:val="0"/>
        <w:spacing w:line="240" w:lineRule="auto"/>
        <w:ind w:firstLine="360"/>
        <w:jc w:val="both"/>
        <w:rPr>
          <w:rFonts w:ascii="Times New Roman" w:hAnsi="Times New Roman" w:cs="Times New Roman"/>
          <w:sz w:val="24"/>
          <w:szCs w:val="24"/>
        </w:rPr>
      </w:pPr>
      <w:r w:rsidRPr="00027586">
        <w:rPr>
          <w:rFonts w:ascii="Times New Roman" w:hAnsi="Times New Roman" w:cs="Times New Roman"/>
          <w:sz w:val="24"/>
          <w:szCs w:val="24"/>
        </w:rPr>
        <w:t>– департаментом финансов администрации Города Томска,</w:t>
      </w:r>
    </w:p>
    <w:p w:rsidR="001A748F" w:rsidRPr="00027586" w:rsidRDefault="001A748F" w:rsidP="001A748F">
      <w:pPr>
        <w:autoSpaceDE w:val="0"/>
        <w:autoSpaceDN w:val="0"/>
        <w:adjustRightInd w:val="0"/>
        <w:spacing w:line="240" w:lineRule="auto"/>
        <w:ind w:firstLine="360"/>
        <w:jc w:val="both"/>
        <w:rPr>
          <w:rFonts w:ascii="Times New Roman" w:hAnsi="Times New Roman" w:cs="Times New Roman"/>
          <w:sz w:val="24"/>
          <w:szCs w:val="24"/>
        </w:rPr>
      </w:pPr>
      <w:r w:rsidRPr="00027586">
        <w:rPr>
          <w:rFonts w:ascii="Times New Roman" w:hAnsi="Times New Roman" w:cs="Times New Roman"/>
          <w:sz w:val="24"/>
          <w:szCs w:val="24"/>
        </w:rPr>
        <w:t>– контрольным управлением администрации Города,</w:t>
      </w:r>
    </w:p>
    <w:p w:rsidR="001A748F" w:rsidRPr="00027586" w:rsidRDefault="001A748F" w:rsidP="001A748F">
      <w:pPr>
        <w:autoSpaceDE w:val="0"/>
        <w:autoSpaceDN w:val="0"/>
        <w:adjustRightInd w:val="0"/>
        <w:spacing w:line="240" w:lineRule="auto"/>
        <w:ind w:firstLine="360"/>
        <w:jc w:val="both"/>
        <w:rPr>
          <w:rFonts w:ascii="Times New Roman" w:hAnsi="Times New Roman" w:cs="Times New Roman"/>
          <w:sz w:val="24"/>
          <w:szCs w:val="24"/>
        </w:rPr>
      </w:pPr>
      <w:r w:rsidRPr="00027586">
        <w:rPr>
          <w:rFonts w:ascii="Times New Roman" w:hAnsi="Times New Roman" w:cs="Times New Roman"/>
          <w:sz w:val="24"/>
          <w:szCs w:val="24"/>
        </w:rPr>
        <w:t xml:space="preserve">– главными распорядителями бюджетных средств, </w:t>
      </w:r>
      <w:r w:rsidRPr="00027586">
        <w:rPr>
          <w:rFonts w:ascii="Times New Roman" w:hAnsi="Times New Roman" w:cs="Times New Roman"/>
          <w:bCs/>
          <w:sz w:val="24"/>
          <w:szCs w:val="24"/>
        </w:rPr>
        <w:t>главными администраторами доходов бюджета, главными администраторами источников финансирования дефицита бюджета.</w:t>
      </w:r>
    </w:p>
    <w:p w:rsidR="001A748F" w:rsidRPr="00027586" w:rsidRDefault="001A748F" w:rsidP="001A748F">
      <w:pPr>
        <w:widowControl w:val="0"/>
        <w:autoSpaceDE w:val="0"/>
        <w:autoSpaceDN w:val="0"/>
        <w:adjustRightInd w:val="0"/>
        <w:spacing w:line="240" w:lineRule="auto"/>
        <w:ind w:firstLine="540"/>
        <w:jc w:val="both"/>
        <w:rPr>
          <w:rFonts w:ascii="Times New Roman" w:hAnsi="Times New Roman" w:cs="Times New Roman"/>
          <w:sz w:val="24"/>
          <w:szCs w:val="24"/>
        </w:rPr>
      </w:pPr>
      <w:r w:rsidRPr="00027586">
        <w:rPr>
          <w:rFonts w:ascii="Times New Roman" w:hAnsi="Times New Roman" w:cs="Times New Roman"/>
          <w:sz w:val="24"/>
          <w:szCs w:val="24"/>
        </w:rPr>
        <w:t xml:space="preserve">Внешний и внутренний муниципальный финансовый контроль различается по формам, но преследуют одну цель: добиться правомерного и эффективного использования бюджетных средств. </w:t>
      </w:r>
    </w:p>
    <w:p w:rsidR="001A748F" w:rsidRPr="00027586" w:rsidRDefault="001A748F" w:rsidP="001A748F">
      <w:pPr>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 xml:space="preserve">Одним из инструментов эффективной деятельности муниципального финансового контроля на уровне муниципального образования «Город Томск» является взаимодействие органов внутреннего и внешнего муниципального финансового контроля. Это взаимодействие является комплексным и осуществляется на всех этапах деятельности при соблюдении принципа невмешательства. </w:t>
      </w:r>
    </w:p>
    <w:p w:rsidR="001A748F" w:rsidRPr="00027586" w:rsidRDefault="001A748F" w:rsidP="001A748F">
      <w:pPr>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 xml:space="preserve">Полномочия по осуществлению внешнего и внутреннего муниципального контроля определены следующими нормативными актами на региональном </w:t>
      </w:r>
      <w:proofErr w:type="gramStart"/>
      <w:r w:rsidRPr="00027586">
        <w:rPr>
          <w:rFonts w:ascii="Times New Roman" w:hAnsi="Times New Roman" w:cs="Times New Roman"/>
          <w:sz w:val="24"/>
          <w:szCs w:val="24"/>
        </w:rPr>
        <w:t>уровне</w:t>
      </w:r>
      <w:proofErr w:type="gramEnd"/>
      <w:r w:rsidRPr="00027586">
        <w:rPr>
          <w:rFonts w:ascii="Times New Roman" w:hAnsi="Times New Roman" w:cs="Times New Roman"/>
          <w:sz w:val="24"/>
          <w:szCs w:val="24"/>
        </w:rPr>
        <w:t>:</w:t>
      </w:r>
    </w:p>
    <w:p w:rsidR="001A748F" w:rsidRPr="00027586" w:rsidRDefault="001A748F" w:rsidP="001A748F">
      <w:pPr>
        <w:numPr>
          <w:ilvl w:val="0"/>
          <w:numId w:val="3"/>
        </w:numPr>
        <w:tabs>
          <w:tab w:val="clear" w:pos="792"/>
          <w:tab w:val="num" w:pos="0"/>
        </w:tabs>
        <w:spacing w:after="0" w:line="240" w:lineRule="auto"/>
        <w:ind w:left="-180" w:firstLine="612"/>
        <w:jc w:val="both"/>
        <w:rPr>
          <w:rFonts w:ascii="Times New Roman" w:hAnsi="Times New Roman" w:cs="Times New Roman"/>
          <w:sz w:val="24"/>
          <w:szCs w:val="24"/>
        </w:rPr>
      </w:pPr>
      <w:r w:rsidRPr="00027586">
        <w:rPr>
          <w:rFonts w:ascii="Times New Roman" w:hAnsi="Times New Roman" w:cs="Times New Roman"/>
          <w:sz w:val="24"/>
          <w:szCs w:val="24"/>
        </w:rPr>
        <w:t>Положением о бюджетном устройстве и бюджетном процессе в муниципальном образовании Город Томск, утверждённым решением Думы Города Томска от 06.10.2009 № 1316;</w:t>
      </w:r>
    </w:p>
    <w:p w:rsidR="001A748F" w:rsidRPr="00027586" w:rsidRDefault="001A748F" w:rsidP="001A748F">
      <w:pPr>
        <w:numPr>
          <w:ilvl w:val="0"/>
          <w:numId w:val="3"/>
        </w:numPr>
        <w:tabs>
          <w:tab w:val="clear" w:pos="792"/>
          <w:tab w:val="num" w:pos="0"/>
        </w:tabs>
        <w:spacing w:after="0" w:line="240" w:lineRule="auto"/>
        <w:ind w:left="0" w:firstLine="431"/>
        <w:jc w:val="both"/>
        <w:rPr>
          <w:rFonts w:ascii="Times New Roman" w:hAnsi="Times New Roman" w:cs="Times New Roman"/>
          <w:sz w:val="24"/>
          <w:szCs w:val="24"/>
        </w:rPr>
      </w:pPr>
      <w:r w:rsidRPr="00027586">
        <w:rPr>
          <w:rFonts w:ascii="Times New Roman" w:hAnsi="Times New Roman" w:cs="Times New Roman"/>
          <w:sz w:val="24"/>
          <w:szCs w:val="24"/>
        </w:rPr>
        <w:t>Положением о Счётной палате Города Томска, утверждённым решением Думы Города Томска от 30.12.2012 № 542;</w:t>
      </w:r>
    </w:p>
    <w:p w:rsidR="001A748F" w:rsidRPr="00027586" w:rsidRDefault="001A748F" w:rsidP="001A748F">
      <w:pPr>
        <w:numPr>
          <w:ilvl w:val="0"/>
          <w:numId w:val="3"/>
        </w:numPr>
        <w:tabs>
          <w:tab w:val="clear" w:pos="792"/>
          <w:tab w:val="num" w:pos="0"/>
        </w:tabs>
        <w:spacing w:after="0" w:line="240" w:lineRule="auto"/>
        <w:ind w:left="0" w:firstLine="431"/>
        <w:jc w:val="both"/>
        <w:rPr>
          <w:rFonts w:ascii="Times New Roman" w:hAnsi="Times New Roman" w:cs="Times New Roman"/>
          <w:sz w:val="24"/>
          <w:szCs w:val="24"/>
        </w:rPr>
      </w:pPr>
      <w:r w:rsidRPr="00027586">
        <w:rPr>
          <w:rFonts w:ascii="Times New Roman" w:hAnsi="Times New Roman" w:cs="Times New Roman"/>
          <w:sz w:val="24"/>
          <w:szCs w:val="24"/>
        </w:rPr>
        <w:t>Положением о департаменте финансов администрации Города Томска, утверждённым решением Думы Города Томска от 15.09.2005 № 1001;</w:t>
      </w:r>
    </w:p>
    <w:p w:rsidR="001A748F" w:rsidRPr="00027586" w:rsidRDefault="001A748F" w:rsidP="001A748F">
      <w:pPr>
        <w:numPr>
          <w:ilvl w:val="0"/>
          <w:numId w:val="3"/>
        </w:numPr>
        <w:tabs>
          <w:tab w:val="clear" w:pos="792"/>
          <w:tab w:val="num" w:pos="0"/>
        </w:tabs>
        <w:spacing w:after="0" w:line="240" w:lineRule="auto"/>
        <w:ind w:left="0" w:firstLine="431"/>
        <w:jc w:val="both"/>
        <w:rPr>
          <w:rFonts w:ascii="Times New Roman" w:hAnsi="Times New Roman" w:cs="Times New Roman"/>
          <w:sz w:val="24"/>
          <w:szCs w:val="24"/>
        </w:rPr>
      </w:pPr>
      <w:r w:rsidRPr="00027586">
        <w:rPr>
          <w:rFonts w:ascii="Times New Roman" w:hAnsi="Times New Roman" w:cs="Times New Roman"/>
          <w:sz w:val="24"/>
          <w:szCs w:val="24"/>
        </w:rPr>
        <w:t>Порядком осуществления полномочий органами внутреннего муниципального финансового контроля по внутреннему муниципальному финансовому контролю в муниципальном образовании «Город Томск», утверждённым постановлением администрации Города Томска от 20.11.2013 № 1320;</w:t>
      </w:r>
    </w:p>
    <w:p w:rsidR="001A748F" w:rsidRPr="00027586" w:rsidRDefault="001A748F" w:rsidP="001A748F">
      <w:pPr>
        <w:numPr>
          <w:ilvl w:val="0"/>
          <w:numId w:val="3"/>
        </w:numPr>
        <w:tabs>
          <w:tab w:val="clear" w:pos="792"/>
          <w:tab w:val="num" w:pos="0"/>
        </w:tabs>
        <w:spacing w:after="0" w:line="240" w:lineRule="auto"/>
        <w:ind w:left="0" w:firstLine="431"/>
        <w:jc w:val="both"/>
        <w:rPr>
          <w:rFonts w:ascii="Times New Roman" w:hAnsi="Times New Roman" w:cs="Times New Roman"/>
          <w:sz w:val="24"/>
          <w:szCs w:val="24"/>
        </w:rPr>
      </w:pPr>
      <w:r w:rsidRPr="00027586">
        <w:rPr>
          <w:rFonts w:ascii="Times New Roman" w:hAnsi="Times New Roman" w:cs="Times New Roman"/>
          <w:bCs/>
          <w:sz w:val="24"/>
          <w:szCs w:val="24"/>
        </w:rPr>
        <w:t>Положением о ведомственном финансовом контроле главных распорядителей средств бюджета муниципального образования «Город Томск» и органов администрации Города Томска, осуществляющих функции и полномочия учредителей муниципальных учреждений, утверждённым постановлением администрации Города Томска от 22.09.2011 № 1033.</w:t>
      </w:r>
    </w:p>
    <w:p w:rsidR="001A748F" w:rsidRPr="00027586" w:rsidRDefault="001A748F" w:rsidP="001A748F">
      <w:pPr>
        <w:widowControl w:val="0"/>
        <w:autoSpaceDE w:val="0"/>
        <w:autoSpaceDN w:val="0"/>
        <w:adjustRightInd w:val="0"/>
        <w:spacing w:line="240" w:lineRule="auto"/>
        <w:ind w:firstLine="540"/>
        <w:jc w:val="both"/>
        <w:rPr>
          <w:rFonts w:ascii="Times New Roman" w:hAnsi="Times New Roman" w:cs="Times New Roman"/>
          <w:sz w:val="24"/>
          <w:szCs w:val="24"/>
        </w:rPr>
      </w:pPr>
      <w:r w:rsidRPr="00027586">
        <w:rPr>
          <w:rFonts w:ascii="Times New Roman" w:hAnsi="Times New Roman" w:cs="Times New Roman"/>
          <w:sz w:val="24"/>
          <w:szCs w:val="24"/>
        </w:rPr>
        <w:t>Основными полномочиями муниципального финансового контроля в городе Томске являются:</w:t>
      </w:r>
    </w:p>
    <w:p w:rsidR="001A748F" w:rsidRPr="00027586" w:rsidRDefault="001A748F" w:rsidP="001A748F">
      <w:pPr>
        <w:widowControl w:val="0"/>
        <w:autoSpaceDE w:val="0"/>
        <w:autoSpaceDN w:val="0"/>
        <w:adjustRightInd w:val="0"/>
        <w:spacing w:line="240" w:lineRule="auto"/>
        <w:ind w:left="360" w:firstLine="348"/>
        <w:jc w:val="both"/>
        <w:rPr>
          <w:rFonts w:ascii="Times New Roman" w:hAnsi="Times New Roman" w:cs="Times New Roman"/>
          <w:sz w:val="24"/>
          <w:szCs w:val="24"/>
          <w:u w:val="single"/>
        </w:rPr>
      </w:pPr>
      <w:r w:rsidRPr="00027586">
        <w:rPr>
          <w:rFonts w:ascii="Times New Roman" w:hAnsi="Times New Roman" w:cs="Times New Roman"/>
          <w:sz w:val="24"/>
          <w:szCs w:val="24"/>
        </w:rPr>
        <w:t xml:space="preserve">– </w:t>
      </w:r>
      <w:r w:rsidRPr="00027586">
        <w:rPr>
          <w:rFonts w:ascii="Times New Roman" w:hAnsi="Times New Roman" w:cs="Times New Roman"/>
          <w:sz w:val="24"/>
          <w:szCs w:val="24"/>
          <w:u w:val="single"/>
        </w:rPr>
        <w:t>части осуществления внешнего контроля:</w:t>
      </w:r>
    </w:p>
    <w:p w:rsidR="001A748F" w:rsidRPr="00027586" w:rsidRDefault="001A748F" w:rsidP="001A748F">
      <w:pPr>
        <w:widowControl w:val="0"/>
        <w:numPr>
          <w:ilvl w:val="0"/>
          <w:numId w:val="6"/>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sz w:val="24"/>
          <w:szCs w:val="24"/>
        </w:rPr>
      </w:pPr>
      <w:proofErr w:type="gramStart"/>
      <w:r w:rsidRPr="00027586">
        <w:rPr>
          <w:rFonts w:ascii="Times New Roman" w:hAnsi="Times New Roman" w:cs="Times New Roman"/>
          <w:bCs/>
          <w:sz w:val="24"/>
          <w:szCs w:val="24"/>
        </w:rPr>
        <w:t>контроль за</w:t>
      </w:r>
      <w:proofErr w:type="gramEnd"/>
      <w:r w:rsidRPr="00027586">
        <w:rPr>
          <w:rFonts w:ascii="Times New Roman" w:hAnsi="Times New Roman" w:cs="Times New Roman"/>
          <w:bCs/>
          <w:sz w:val="24"/>
          <w:szCs w:val="24"/>
        </w:rPr>
        <w:t xml:space="preserve"> исполнением бюджета муниципального образования «Город Томск»;</w:t>
      </w:r>
    </w:p>
    <w:p w:rsidR="001A748F" w:rsidRPr="00027586" w:rsidRDefault="001A748F" w:rsidP="001A748F">
      <w:pPr>
        <w:widowControl w:val="0"/>
        <w:numPr>
          <w:ilvl w:val="0"/>
          <w:numId w:val="6"/>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sz w:val="24"/>
          <w:szCs w:val="24"/>
        </w:rPr>
      </w:pPr>
      <w:r w:rsidRPr="00027586">
        <w:rPr>
          <w:rFonts w:ascii="Times New Roman" w:hAnsi="Times New Roman" w:cs="Times New Roman"/>
          <w:bCs/>
          <w:sz w:val="24"/>
          <w:szCs w:val="24"/>
        </w:rPr>
        <w:t xml:space="preserve">экспертиза проектов бюджета Города Томска; внешняя проверка годового отчета </w:t>
      </w:r>
      <w:r w:rsidRPr="00027586">
        <w:rPr>
          <w:rFonts w:ascii="Times New Roman" w:hAnsi="Times New Roman" w:cs="Times New Roman"/>
          <w:bCs/>
          <w:sz w:val="24"/>
          <w:szCs w:val="24"/>
        </w:rPr>
        <w:lastRenderedPageBreak/>
        <w:t>об исполнении бюджета Города Томска;</w:t>
      </w:r>
    </w:p>
    <w:p w:rsidR="001A748F" w:rsidRPr="00027586" w:rsidRDefault="001A748F" w:rsidP="001A748F">
      <w:pPr>
        <w:widowControl w:val="0"/>
        <w:numPr>
          <w:ilvl w:val="0"/>
          <w:numId w:val="6"/>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sz w:val="24"/>
          <w:szCs w:val="24"/>
        </w:rPr>
      </w:pPr>
      <w:r w:rsidRPr="00027586">
        <w:rPr>
          <w:rFonts w:ascii="Times New Roman" w:hAnsi="Times New Roman" w:cs="Times New Roman"/>
          <w:bCs/>
          <w:sz w:val="24"/>
          <w:szCs w:val="24"/>
        </w:rPr>
        <w:t xml:space="preserve"> организация и осуществление контроля за законностью, результативностью </w:t>
      </w:r>
      <w:proofErr w:type="gramStart"/>
      <w:r w:rsidRPr="00027586">
        <w:rPr>
          <w:rFonts w:ascii="Times New Roman" w:hAnsi="Times New Roman" w:cs="Times New Roman"/>
          <w:bCs/>
          <w:sz w:val="24"/>
          <w:szCs w:val="24"/>
        </w:rPr>
        <w:t>использования средств бюджета Города Томска</w:t>
      </w:r>
      <w:proofErr w:type="gramEnd"/>
      <w:r w:rsidRPr="00027586">
        <w:rPr>
          <w:rFonts w:ascii="Times New Roman" w:hAnsi="Times New Roman" w:cs="Times New Roman"/>
          <w:bCs/>
          <w:sz w:val="24"/>
          <w:szCs w:val="24"/>
        </w:rPr>
        <w:t>;</w:t>
      </w:r>
    </w:p>
    <w:p w:rsidR="001A748F" w:rsidRPr="00027586" w:rsidRDefault="001A748F" w:rsidP="001A748F">
      <w:pPr>
        <w:widowControl w:val="0"/>
        <w:numPr>
          <w:ilvl w:val="0"/>
          <w:numId w:val="6"/>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sz w:val="24"/>
          <w:szCs w:val="24"/>
        </w:rPr>
      </w:pPr>
      <w:r w:rsidRPr="00027586">
        <w:rPr>
          <w:rFonts w:ascii="Times New Roman" w:hAnsi="Times New Roman" w:cs="Times New Roman"/>
          <w:bCs/>
          <w:sz w:val="24"/>
          <w:szCs w:val="24"/>
        </w:rPr>
        <w:t xml:space="preserve"> </w:t>
      </w:r>
      <w:proofErr w:type="gramStart"/>
      <w:r w:rsidRPr="00027586">
        <w:rPr>
          <w:rFonts w:ascii="Times New Roman" w:hAnsi="Times New Roman" w:cs="Times New Roman"/>
          <w:bCs/>
          <w:sz w:val="24"/>
          <w:szCs w:val="24"/>
        </w:rPr>
        <w:t>контроль за</w:t>
      </w:r>
      <w:proofErr w:type="gramEnd"/>
      <w:r w:rsidRPr="00027586">
        <w:rPr>
          <w:rFonts w:ascii="Times New Roman" w:hAnsi="Times New Roman" w:cs="Times New Roman"/>
          <w:bCs/>
          <w:sz w:val="24"/>
          <w:szCs w:val="24"/>
        </w:rPr>
        <w:t xml:space="preserve"> соблюдением установленного порядка управления и распоряжения имуществом, находящимся в собственности муниципального образования "Город Томск»;</w:t>
      </w:r>
    </w:p>
    <w:p w:rsidR="001A748F" w:rsidRPr="00027586" w:rsidRDefault="001A748F" w:rsidP="001A748F">
      <w:pPr>
        <w:widowControl w:val="0"/>
        <w:numPr>
          <w:ilvl w:val="0"/>
          <w:numId w:val="6"/>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sz w:val="24"/>
          <w:szCs w:val="24"/>
        </w:rPr>
      </w:pPr>
      <w:proofErr w:type="gramStart"/>
      <w:r w:rsidRPr="00027586">
        <w:rPr>
          <w:rFonts w:ascii="Times New Roman" w:hAnsi="Times New Roman" w:cs="Times New Roman"/>
          <w:bCs/>
          <w:sz w:val="24"/>
          <w:szCs w:val="24"/>
        </w:rPr>
        <w:t>контроль за</w:t>
      </w:r>
      <w:proofErr w:type="gramEnd"/>
      <w:r w:rsidRPr="00027586">
        <w:rPr>
          <w:rFonts w:ascii="Times New Roman" w:hAnsi="Times New Roman" w:cs="Times New Roman"/>
          <w:bCs/>
          <w:sz w:val="24"/>
          <w:szCs w:val="24"/>
        </w:rPr>
        <w:t xml:space="preserve"> соблюдением установленного порядка распоряжения земельными участками, государственная собственность на которые не разграничена и которые расположены в границах муниципального образования «Город Томск»; </w:t>
      </w:r>
    </w:p>
    <w:p w:rsidR="001A748F" w:rsidRPr="00027586" w:rsidRDefault="001A748F" w:rsidP="001A748F">
      <w:pPr>
        <w:widowControl w:val="0"/>
        <w:numPr>
          <w:ilvl w:val="0"/>
          <w:numId w:val="6"/>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sz w:val="24"/>
          <w:szCs w:val="24"/>
        </w:rPr>
      </w:pPr>
      <w:proofErr w:type="gramStart"/>
      <w:r w:rsidRPr="00027586">
        <w:rPr>
          <w:rFonts w:ascii="Times New Roman" w:hAnsi="Times New Roman" w:cs="Times New Roman"/>
          <w:bCs/>
          <w:sz w:val="24"/>
          <w:szCs w:val="24"/>
        </w:rPr>
        <w:t>контроль за</w:t>
      </w:r>
      <w:proofErr w:type="gramEnd"/>
      <w:r w:rsidRPr="00027586">
        <w:rPr>
          <w:rFonts w:ascii="Times New Roman" w:hAnsi="Times New Roman" w:cs="Times New Roman"/>
          <w:bCs/>
          <w:sz w:val="24"/>
          <w:szCs w:val="24"/>
        </w:rPr>
        <w:t xml:space="preserve"> законностью и эффективностью осуществления муниципальных заимствований муниципальным образованием «Город Томск»;</w:t>
      </w:r>
    </w:p>
    <w:p w:rsidR="001A748F" w:rsidRPr="00027586" w:rsidRDefault="001A748F" w:rsidP="001A748F">
      <w:pPr>
        <w:widowControl w:val="0"/>
        <w:numPr>
          <w:ilvl w:val="0"/>
          <w:numId w:val="6"/>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sz w:val="24"/>
          <w:szCs w:val="24"/>
        </w:rPr>
      </w:pPr>
      <w:proofErr w:type="gramStart"/>
      <w:r w:rsidRPr="00027586">
        <w:rPr>
          <w:rFonts w:ascii="Times New Roman" w:hAnsi="Times New Roman" w:cs="Times New Roman"/>
          <w:bCs/>
          <w:sz w:val="24"/>
          <w:szCs w:val="24"/>
        </w:rPr>
        <w:t>контроль за</w:t>
      </w:r>
      <w:proofErr w:type="gramEnd"/>
      <w:r w:rsidRPr="00027586">
        <w:rPr>
          <w:rFonts w:ascii="Times New Roman" w:hAnsi="Times New Roman" w:cs="Times New Roman"/>
          <w:bCs/>
          <w:sz w:val="24"/>
          <w:szCs w:val="24"/>
        </w:rPr>
        <w:t xml:space="preserve"> использованием получателями средств субсидий, субвенций;</w:t>
      </w:r>
      <w:r w:rsidRPr="00027586">
        <w:rPr>
          <w:rFonts w:ascii="Times New Roman" w:hAnsi="Times New Roman" w:cs="Times New Roman"/>
          <w:sz w:val="24"/>
          <w:szCs w:val="24"/>
        </w:rPr>
        <w:t xml:space="preserve"> </w:t>
      </w:r>
    </w:p>
    <w:p w:rsidR="001A748F" w:rsidRPr="00027586" w:rsidRDefault="001A748F" w:rsidP="001A748F">
      <w:pPr>
        <w:widowControl w:val="0"/>
        <w:numPr>
          <w:ilvl w:val="0"/>
          <w:numId w:val="6"/>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sz w:val="24"/>
          <w:szCs w:val="24"/>
        </w:rPr>
      </w:pPr>
      <w:r w:rsidRPr="00027586">
        <w:rPr>
          <w:rFonts w:ascii="Times New Roman" w:hAnsi="Times New Roman" w:cs="Times New Roman"/>
          <w:bCs/>
          <w:sz w:val="24"/>
          <w:szCs w:val="24"/>
        </w:rPr>
        <w:t xml:space="preserve"> иные полномочия в сфере внешнего муниципального финансового контроля, установленные федеральными законами, законами Томской области, иными решениями Думы Города Томска.</w:t>
      </w:r>
    </w:p>
    <w:p w:rsidR="001A748F" w:rsidRPr="00027586" w:rsidRDefault="001A748F" w:rsidP="001A748F">
      <w:pPr>
        <w:widowControl w:val="0"/>
        <w:autoSpaceDE w:val="0"/>
        <w:autoSpaceDN w:val="0"/>
        <w:adjustRightInd w:val="0"/>
        <w:spacing w:line="240" w:lineRule="auto"/>
        <w:ind w:firstLine="708"/>
        <w:jc w:val="both"/>
        <w:rPr>
          <w:rFonts w:ascii="Times New Roman" w:hAnsi="Times New Roman" w:cs="Times New Roman"/>
          <w:sz w:val="24"/>
          <w:szCs w:val="24"/>
          <w:u w:val="single"/>
        </w:rPr>
      </w:pPr>
      <w:r w:rsidRPr="00027586">
        <w:rPr>
          <w:rFonts w:ascii="Times New Roman" w:hAnsi="Times New Roman" w:cs="Times New Roman"/>
          <w:sz w:val="24"/>
          <w:szCs w:val="24"/>
        </w:rPr>
        <w:t>–</w:t>
      </w:r>
      <w:r w:rsidRPr="00027586">
        <w:rPr>
          <w:rFonts w:ascii="Times New Roman" w:hAnsi="Times New Roman" w:cs="Times New Roman"/>
          <w:sz w:val="24"/>
          <w:szCs w:val="24"/>
          <w:u w:val="single"/>
        </w:rPr>
        <w:t xml:space="preserve"> в части осуществления внутреннего муниципального финансового контроля и внутреннего финансового аудита</w:t>
      </w:r>
      <w:r w:rsidRPr="00027586">
        <w:rPr>
          <w:rFonts w:ascii="Times New Roman" w:hAnsi="Times New Roman" w:cs="Times New Roman"/>
          <w:sz w:val="24"/>
          <w:szCs w:val="24"/>
        </w:rPr>
        <w:t>,</w:t>
      </w:r>
    </w:p>
    <w:p w:rsidR="001A748F" w:rsidRPr="00027586" w:rsidRDefault="001A748F" w:rsidP="001A748F">
      <w:pPr>
        <w:widowControl w:val="0"/>
        <w:numPr>
          <w:ilvl w:val="0"/>
          <w:numId w:val="7"/>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sz w:val="24"/>
          <w:szCs w:val="24"/>
        </w:rPr>
      </w:pPr>
      <w:proofErr w:type="gramStart"/>
      <w:r w:rsidRPr="00027586">
        <w:rPr>
          <w:rFonts w:ascii="Times New Roman" w:hAnsi="Times New Roman" w:cs="Times New Roman"/>
          <w:bCs/>
          <w:sz w:val="24"/>
          <w:szCs w:val="24"/>
        </w:rPr>
        <w:t>контроль за</w:t>
      </w:r>
      <w:proofErr w:type="gramEnd"/>
      <w:r w:rsidRPr="00027586">
        <w:rPr>
          <w:rFonts w:ascii="Times New Roman" w:hAnsi="Times New Roman" w:cs="Times New Roman"/>
          <w:bCs/>
          <w:sz w:val="24"/>
          <w:szCs w:val="24"/>
        </w:rPr>
        <w:t xml:space="preserve"> соблюдением внутренних стандартов  и процедур составления и исполнения бюджета Города Томска по расходам, составления бюджетной отчётности и ведения бюджетного учёта главным распорядителем бюджетных средств  и подведомственных ему распорядителей и получателей бюджетных средств; </w:t>
      </w:r>
    </w:p>
    <w:p w:rsidR="001A748F" w:rsidRPr="00027586" w:rsidRDefault="001A748F" w:rsidP="001A748F">
      <w:pPr>
        <w:widowControl w:val="0"/>
        <w:numPr>
          <w:ilvl w:val="0"/>
          <w:numId w:val="7"/>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sz w:val="24"/>
          <w:szCs w:val="24"/>
        </w:rPr>
      </w:pPr>
      <w:r w:rsidRPr="00027586">
        <w:rPr>
          <w:rFonts w:ascii="Times New Roman" w:hAnsi="Times New Roman" w:cs="Times New Roman"/>
          <w:bCs/>
          <w:sz w:val="24"/>
          <w:szCs w:val="24"/>
        </w:rPr>
        <w:t>оценка результативности предоставления муниципальных программ и эффективности расходования бюджетных сре</w:t>
      </w:r>
      <w:proofErr w:type="gramStart"/>
      <w:r w:rsidRPr="00027586">
        <w:rPr>
          <w:rFonts w:ascii="Times New Roman" w:hAnsi="Times New Roman" w:cs="Times New Roman"/>
          <w:bCs/>
          <w:sz w:val="24"/>
          <w:szCs w:val="24"/>
        </w:rPr>
        <w:t>дств пр</w:t>
      </w:r>
      <w:proofErr w:type="gramEnd"/>
      <w:r w:rsidRPr="00027586">
        <w:rPr>
          <w:rFonts w:ascii="Times New Roman" w:hAnsi="Times New Roman" w:cs="Times New Roman"/>
          <w:bCs/>
          <w:sz w:val="24"/>
          <w:szCs w:val="24"/>
        </w:rPr>
        <w:t xml:space="preserve">и их предоставлении; </w:t>
      </w:r>
    </w:p>
    <w:p w:rsidR="001A748F" w:rsidRPr="00027586" w:rsidRDefault="001A748F" w:rsidP="001A748F">
      <w:pPr>
        <w:widowControl w:val="0"/>
        <w:numPr>
          <w:ilvl w:val="0"/>
          <w:numId w:val="7"/>
        </w:numPr>
        <w:tabs>
          <w:tab w:val="clear" w:pos="720"/>
          <w:tab w:val="num" w:pos="0"/>
        </w:tabs>
        <w:autoSpaceDE w:val="0"/>
        <w:autoSpaceDN w:val="0"/>
        <w:adjustRightInd w:val="0"/>
        <w:spacing w:after="0" w:line="240" w:lineRule="auto"/>
        <w:ind w:left="0" w:firstLine="360"/>
        <w:jc w:val="both"/>
        <w:rPr>
          <w:rFonts w:ascii="Times New Roman" w:hAnsi="Times New Roman" w:cs="Times New Roman"/>
          <w:sz w:val="24"/>
          <w:szCs w:val="24"/>
        </w:rPr>
      </w:pPr>
      <w:proofErr w:type="gramStart"/>
      <w:r w:rsidRPr="00027586">
        <w:rPr>
          <w:rFonts w:ascii="Times New Roman" w:hAnsi="Times New Roman" w:cs="Times New Roman"/>
          <w:bCs/>
          <w:sz w:val="24"/>
          <w:szCs w:val="24"/>
        </w:rPr>
        <w:t>контроль за</w:t>
      </w:r>
      <w:proofErr w:type="gramEnd"/>
      <w:r w:rsidRPr="00027586">
        <w:rPr>
          <w:rFonts w:ascii="Times New Roman" w:hAnsi="Times New Roman" w:cs="Times New Roman"/>
          <w:bCs/>
          <w:sz w:val="24"/>
          <w:szCs w:val="24"/>
        </w:rPr>
        <w:t xml:space="preserve"> использованием средств субсидий, субвенций их получателями в соответствии с условиями, целями и порядком, определенными при предоставлении указанных средств из бюджета Города Томска;</w:t>
      </w:r>
      <w:r w:rsidRPr="00027586">
        <w:rPr>
          <w:rFonts w:ascii="Times New Roman" w:hAnsi="Times New Roman" w:cs="Times New Roman"/>
          <w:sz w:val="24"/>
          <w:szCs w:val="24"/>
        </w:rPr>
        <w:t xml:space="preserve"> </w:t>
      </w:r>
    </w:p>
    <w:p w:rsidR="001A748F" w:rsidRPr="00027586" w:rsidRDefault="001A748F" w:rsidP="001A748F">
      <w:pPr>
        <w:widowControl w:val="0"/>
        <w:numPr>
          <w:ilvl w:val="0"/>
          <w:numId w:val="7"/>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sz w:val="24"/>
          <w:szCs w:val="24"/>
        </w:rPr>
      </w:pPr>
      <w:r w:rsidRPr="00027586">
        <w:rPr>
          <w:rFonts w:ascii="Times New Roman" w:hAnsi="Times New Roman" w:cs="Times New Roman"/>
          <w:bCs/>
          <w:sz w:val="24"/>
          <w:szCs w:val="24"/>
        </w:rPr>
        <w:t>осуществление контроля в сфере размещения заказов на поставку товаров, выполнение работ, оказание услуг для муниципальных нужд в Городе Томске;</w:t>
      </w:r>
    </w:p>
    <w:p w:rsidR="001A748F" w:rsidRPr="00027586" w:rsidRDefault="001A748F" w:rsidP="001A748F">
      <w:pPr>
        <w:widowControl w:val="0"/>
        <w:numPr>
          <w:ilvl w:val="0"/>
          <w:numId w:val="7"/>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sz w:val="24"/>
          <w:szCs w:val="24"/>
        </w:rPr>
      </w:pPr>
      <w:r w:rsidRPr="00027586">
        <w:rPr>
          <w:rFonts w:ascii="Times New Roman" w:hAnsi="Times New Roman" w:cs="Times New Roman"/>
          <w:bCs/>
          <w:sz w:val="24"/>
          <w:szCs w:val="24"/>
        </w:rPr>
        <w:t xml:space="preserve"> иные полномочия в сфере внутреннего муниципального финансового контроля.</w:t>
      </w:r>
    </w:p>
    <w:p w:rsidR="001A748F" w:rsidRPr="00027586" w:rsidRDefault="001A748F" w:rsidP="001A748F">
      <w:pPr>
        <w:autoSpaceDE w:val="0"/>
        <w:autoSpaceDN w:val="0"/>
        <w:adjustRightInd w:val="0"/>
        <w:spacing w:line="240" w:lineRule="auto"/>
        <w:ind w:firstLine="709"/>
        <w:jc w:val="both"/>
        <w:rPr>
          <w:rFonts w:ascii="Times New Roman" w:hAnsi="Times New Roman" w:cs="Times New Roman"/>
          <w:sz w:val="24"/>
          <w:szCs w:val="24"/>
        </w:rPr>
      </w:pPr>
      <w:r w:rsidRPr="00027586">
        <w:rPr>
          <w:rFonts w:ascii="Times New Roman" w:hAnsi="Times New Roman" w:cs="Times New Roman"/>
          <w:sz w:val="24"/>
          <w:szCs w:val="24"/>
        </w:rPr>
        <w:t>Первое направление взаимодействия органов внешнего и внутреннего муниципального финансового контроля заключается в том, что планы контрольных мероприятий формируются таким образом, чтобы исключить дублирование в деятельности органов внутреннего и внешнего муниципального финансового контроля</w:t>
      </w:r>
      <w:r w:rsidRPr="00027586">
        <w:rPr>
          <w:rFonts w:ascii="Times New Roman" w:hAnsi="Times New Roman" w:cs="Times New Roman"/>
          <w:b/>
          <w:sz w:val="24"/>
          <w:szCs w:val="24"/>
        </w:rPr>
        <w:t xml:space="preserve">. </w:t>
      </w:r>
      <w:r w:rsidRPr="00027586">
        <w:rPr>
          <w:rFonts w:ascii="Times New Roman" w:hAnsi="Times New Roman" w:cs="Times New Roman"/>
          <w:sz w:val="24"/>
          <w:szCs w:val="24"/>
        </w:rPr>
        <w:t xml:space="preserve">Кроме того, планы предусматривают возможность </w:t>
      </w:r>
      <w:proofErr w:type="gramStart"/>
      <w:r w:rsidRPr="00027586">
        <w:rPr>
          <w:rFonts w:ascii="Times New Roman" w:hAnsi="Times New Roman" w:cs="Times New Roman"/>
          <w:sz w:val="24"/>
          <w:szCs w:val="24"/>
        </w:rPr>
        <w:t>организации совместных контрольных мероприятий департамента финансов администрации Города Томска</w:t>
      </w:r>
      <w:proofErr w:type="gramEnd"/>
      <w:r w:rsidRPr="00027586">
        <w:rPr>
          <w:rFonts w:ascii="Times New Roman" w:hAnsi="Times New Roman" w:cs="Times New Roman"/>
          <w:sz w:val="24"/>
          <w:szCs w:val="24"/>
        </w:rPr>
        <w:t xml:space="preserve"> с главными распорядителями средств местного бюджета и Счётной палаты Города Томска с департаментом финансов администрации Города Томска по предварительному согласованию. Данная координация при планировании влияет на результативность финансового контроля, позволяет исключить сокрытие финансовых нарушений, выявляемых органами контроля, а также обеспечивает обмен опытом специалистов разных ведомств в ходе проведения совместных контрольных мероприятий.</w:t>
      </w:r>
    </w:p>
    <w:p w:rsidR="001A748F" w:rsidRPr="00027586" w:rsidRDefault="001A748F" w:rsidP="001A748F">
      <w:pPr>
        <w:spacing w:line="240" w:lineRule="auto"/>
        <w:ind w:firstLine="709"/>
        <w:jc w:val="both"/>
        <w:rPr>
          <w:rFonts w:ascii="Times New Roman" w:hAnsi="Times New Roman" w:cs="Times New Roman"/>
          <w:sz w:val="24"/>
          <w:szCs w:val="24"/>
        </w:rPr>
      </w:pPr>
      <w:r w:rsidRPr="00027586">
        <w:rPr>
          <w:rFonts w:ascii="Times New Roman" w:hAnsi="Times New Roman" w:cs="Times New Roman"/>
          <w:sz w:val="24"/>
          <w:szCs w:val="24"/>
        </w:rPr>
        <w:t xml:space="preserve">Следующим направлением взаимодействия является проверка департаментом финансов администрации Города Томска устранения нарушений, выявленных Счетной палатой Города Томска и подготовка распоряжений администрации Города Томска по устранению замечаний Счетной палаты Города Томска. </w:t>
      </w:r>
    </w:p>
    <w:p w:rsidR="001A748F" w:rsidRPr="00027586" w:rsidRDefault="001A748F" w:rsidP="001A748F">
      <w:pPr>
        <w:autoSpaceDE w:val="0"/>
        <w:autoSpaceDN w:val="0"/>
        <w:adjustRightInd w:val="0"/>
        <w:spacing w:line="240" w:lineRule="auto"/>
        <w:ind w:firstLine="709"/>
        <w:jc w:val="both"/>
        <w:outlineLvl w:val="2"/>
        <w:rPr>
          <w:rFonts w:ascii="Times New Roman" w:hAnsi="Times New Roman" w:cs="Times New Roman"/>
          <w:sz w:val="24"/>
          <w:szCs w:val="24"/>
        </w:rPr>
      </w:pPr>
      <w:r w:rsidRPr="00027586">
        <w:rPr>
          <w:rFonts w:ascii="Times New Roman" w:hAnsi="Times New Roman" w:cs="Times New Roman"/>
          <w:sz w:val="24"/>
          <w:szCs w:val="24"/>
        </w:rPr>
        <w:t xml:space="preserve">Важным моментом контрольного процесса является способность не только выявлять нарушения, но и принимать эффективные меры по их устранению. </w:t>
      </w:r>
    </w:p>
    <w:p w:rsidR="001A748F" w:rsidRPr="00027586" w:rsidRDefault="001A748F" w:rsidP="001A748F">
      <w:pPr>
        <w:autoSpaceDE w:val="0"/>
        <w:autoSpaceDN w:val="0"/>
        <w:adjustRightInd w:val="0"/>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 xml:space="preserve">Департаментом финансов администрации Города Томска, в целях принятия своевременных мер по устранению нарушений и недостатков, выявленных Счётной палатой Города Томска в ходе проведённых контрольных (экспертно-аналитических) </w:t>
      </w:r>
      <w:r w:rsidRPr="00027586">
        <w:rPr>
          <w:rFonts w:ascii="Times New Roman" w:hAnsi="Times New Roman" w:cs="Times New Roman"/>
          <w:sz w:val="24"/>
          <w:szCs w:val="24"/>
        </w:rPr>
        <w:lastRenderedPageBreak/>
        <w:t>мероприятий, подготовлено распоряжение администрации Города Томска от 09.08.2012 № р727 «Об устранении нарушений и недостатков» (с изменениями). В соответствии с вышеуказанным распоряжением главным распорядителям бюджетных средств необходимо представлять в департамент финансов администрации Города Томска и в Счетную палату Города Томска:</w:t>
      </w:r>
    </w:p>
    <w:p w:rsidR="001A748F" w:rsidRPr="00027586" w:rsidRDefault="001A748F" w:rsidP="001A748F">
      <w:pPr>
        <w:numPr>
          <w:ilvl w:val="0"/>
          <w:numId w:val="8"/>
        </w:numPr>
        <w:tabs>
          <w:tab w:val="clear" w:pos="1500"/>
          <w:tab w:val="num" w:pos="0"/>
          <w:tab w:val="left" w:pos="1080"/>
        </w:tabs>
        <w:spacing w:after="0" w:line="240" w:lineRule="auto"/>
        <w:ind w:left="0" w:firstLine="720"/>
        <w:jc w:val="both"/>
        <w:rPr>
          <w:rFonts w:ascii="Times New Roman" w:hAnsi="Times New Roman" w:cs="Times New Roman"/>
          <w:sz w:val="24"/>
          <w:szCs w:val="24"/>
        </w:rPr>
      </w:pPr>
      <w:r w:rsidRPr="00027586">
        <w:rPr>
          <w:rFonts w:ascii="Times New Roman" w:hAnsi="Times New Roman" w:cs="Times New Roman"/>
          <w:sz w:val="24"/>
          <w:szCs w:val="24"/>
        </w:rPr>
        <w:t>план мероприятий по устранению выявленных нарушений и недостатков, согласно предложениям, данным по результатам проверок и ревизий, проведенных Счётной палатой Города Томска, с указанием сроков исполнения и их исполнителей, согласованный с заместителями Мэра Города Томска  по курирующим направлениям;</w:t>
      </w:r>
    </w:p>
    <w:p w:rsidR="001A748F" w:rsidRPr="00027586" w:rsidRDefault="001A748F" w:rsidP="001A748F">
      <w:pPr>
        <w:numPr>
          <w:ilvl w:val="0"/>
          <w:numId w:val="8"/>
        </w:numPr>
        <w:tabs>
          <w:tab w:val="clear" w:pos="1500"/>
          <w:tab w:val="num" w:pos="0"/>
          <w:tab w:val="left" w:pos="1080"/>
        </w:tabs>
        <w:spacing w:after="0" w:line="240" w:lineRule="auto"/>
        <w:ind w:left="0" w:firstLine="720"/>
        <w:jc w:val="both"/>
        <w:rPr>
          <w:rFonts w:ascii="Times New Roman" w:hAnsi="Times New Roman" w:cs="Times New Roman"/>
          <w:sz w:val="24"/>
          <w:szCs w:val="24"/>
        </w:rPr>
      </w:pPr>
      <w:r w:rsidRPr="00027586">
        <w:rPr>
          <w:rFonts w:ascii="Times New Roman" w:hAnsi="Times New Roman" w:cs="Times New Roman"/>
          <w:sz w:val="24"/>
          <w:szCs w:val="24"/>
        </w:rPr>
        <w:t>отчёт о принятых мерах по исполнению предписаний, представлений, замечаний, выявленных Счётной палатой Города Томска в ходе проведённых контрольных (экспертно-аналитических) мероприятий в Счётную палату Города Томска один раз в полугодие и в департамент финансов администрации Города Томска – по мере устранения нарушений согласно плану мероприятий.</w:t>
      </w:r>
    </w:p>
    <w:p w:rsidR="001A748F" w:rsidRPr="00027586" w:rsidRDefault="001A748F" w:rsidP="001A748F">
      <w:pPr>
        <w:spacing w:line="240" w:lineRule="auto"/>
        <w:ind w:firstLine="709"/>
        <w:jc w:val="both"/>
        <w:rPr>
          <w:rFonts w:ascii="Times New Roman" w:hAnsi="Times New Roman" w:cs="Times New Roman"/>
          <w:sz w:val="24"/>
          <w:szCs w:val="24"/>
        </w:rPr>
      </w:pPr>
      <w:r w:rsidRPr="00027586">
        <w:rPr>
          <w:rFonts w:ascii="Times New Roman" w:hAnsi="Times New Roman" w:cs="Times New Roman"/>
          <w:sz w:val="24"/>
          <w:szCs w:val="24"/>
        </w:rPr>
        <w:t xml:space="preserve">Кроме того, в практику введена подготовка распоряжений администрации Города Томска по устранению замечаний Счётной палаты Города Томска по итогам внешней проверки отчёта об исполнении бюджета за предыдущий финансовый год, по заключению на проект бюджета, которые проходят обсуждение в работе Согласительной комиссии по проекту бюджета и органах администрации. </w:t>
      </w:r>
    </w:p>
    <w:p w:rsidR="001A748F" w:rsidRPr="00027586" w:rsidRDefault="001A748F" w:rsidP="001A748F">
      <w:pPr>
        <w:spacing w:line="240" w:lineRule="auto"/>
        <w:ind w:firstLine="709"/>
        <w:jc w:val="both"/>
        <w:rPr>
          <w:rFonts w:ascii="Times New Roman" w:hAnsi="Times New Roman" w:cs="Times New Roman"/>
          <w:sz w:val="24"/>
          <w:szCs w:val="24"/>
        </w:rPr>
      </w:pPr>
      <w:r w:rsidRPr="00027586">
        <w:rPr>
          <w:rFonts w:ascii="Times New Roman" w:hAnsi="Times New Roman" w:cs="Times New Roman"/>
          <w:sz w:val="24"/>
          <w:szCs w:val="24"/>
        </w:rPr>
        <w:t xml:space="preserve">В целях </w:t>
      </w:r>
      <w:proofErr w:type="gramStart"/>
      <w:r w:rsidRPr="00027586">
        <w:rPr>
          <w:rFonts w:ascii="Times New Roman" w:hAnsi="Times New Roman" w:cs="Times New Roman"/>
          <w:sz w:val="24"/>
          <w:szCs w:val="24"/>
        </w:rPr>
        <w:t>соблюдения принципа эффективности использования бюджетных средств</w:t>
      </w:r>
      <w:proofErr w:type="gramEnd"/>
      <w:r w:rsidRPr="00027586">
        <w:rPr>
          <w:rFonts w:ascii="Times New Roman" w:hAnsi="Times New Roman" w:cs="Times New Roman"/>
          <w:sz w:val="24"/>
          <w:szCs w:val="24"/>
        </w:rPr>
        <w:t xml:space="preserve"> при осуществлении полномочий, предусмотренных  ст. 78 и 78.1 Бюджетного кодекса РФ, между администрацией Города Томска и Счётной палатой Города Томска заключено соглашение о взаимодействии при осуществлении контроля соблюдения условий, целей и порядка предоставления субсидии их получателями. Согласно данному соглашению между Счётной палатой Города Томска и департаментом финансов администрации Города Томска подписан перечень подлежащих контролю субсидий в установленные сроки.</w:t>
      </w:r>
    </w:p>
    <w:p w:rsidR="001A748F" w:rsidRPr="00027586" w:rsidRDefault="001A748F" w:rsidP="001A748F">
      <w:pPr>
        <w:autoSpaceDE w:val="0"/>
        <w:autoSpaceDN w:val="0"/>
        <w:adjustRightInd w:val="0"/>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В целях взаимодействия органов внешнего и внутреннего муниципальн</w:t>
      </w:r>
      <w:r>
        <w:rPr>
          <w:rFonts w:ascii="Times New Roman" w:hAnsi="Times New Roman" w:cs="Times New Roman"/>
          <w:sz w:val="24"/>
          <w:szCs w:val="24"/>
        </w:rPr>
        <w:t>ого финансового контроля в 2012-</w:t>
      </w:r>
      <w:r w:rsidRPr="00027586">
        <w:rPr>
          <w:rFonts w:ascii="Times New Roman" w:hAnsi="Times New Roman" w:cs="Times New Roman"/>
          <w:sz w:val="24"/>
          <w:szCs w:val="24"/>
        </w:rPr>
        <w:t>13 годах проведены заседания коллегии работников финансово-экономических служб органов администрации Города Томска совместно со Счётной палатой Города Томска на тему «Муниципальный финансовый контроль в муниципальном образовании «Город Томск». Кроме</w:t>
      </w:r>
      <w:r w:rsidRPr="00027586">
        <w:rPr>
          <w:rFonts w:ascii="Times New Roman" w:hAnsi="Times New Roman" w:cs="Times New Roman"/>
          <w:b/>
          <w:sz w:val="24"/>
          <w:szCs w:val="24"/>
        </w:rPr>
        <w:t xml:space="preserve"> </w:t>
      </w:r>
      <w:r w:rsidRPr="00027586">
        <w:rPr>
          <w:rFonts w:ascii="Times New Roman" w:hAnsi="Times New Roman" w:cs="Times New Roman"/>
          <w:sz w:val="24"/>
          <w:szCs w:val="24"/>
        </w:rPr>
        <w:t xml:space="preserve">членов коллегии на заседании присутствовали руководители и главные бухгалтеры муниципальных учреждений города Томска, а также директора и главные бухгалтеры централизованных бухгалтерий, которые осуществляют бухгалтерский учёт муниципальных учреждений Города Томска. </w:t>
      </w:r>
    </w:p>
    <w:p w:rsidR="001A748F" w:rsidRPr="00027586" w:rsidRDefault="001A748F" w:rsidP="001A748F">
      <w:pPr>
        <w:spacing w:line="240" w:lineRule="auto"/>
        <w:ind w:firstLine="709"/>
        <w:jc w:val="both"/>
        <w:rPr>
          <w:rFonts w:ascii="Times New Roman" w:hAnsi="Times New Roman" w:cs="Times New Roman"/>
          <w:sz w:val="24"/>
          <w:szCs w:val="24"/>
        </w:rPr>
      </w:pPr>
      <w:r w:rsidRPr="00027586">
        <w:rPr>
          <w:rFonts w:ascii="Times New Roman" w:hAnsi="Times New Roman" w:cs="Times New Roman"/>
          <w:sz w:val="24"/>
          <w:szCs w:val="24"/>
        </w:rPr>
        <w:t xml:space="preserve">Следует признать, что важным фактором при проведении контрольных мероприятий является наличие автоматизированной системы исполнения бюджета «АЦК-Финансы», внедренной в 2002 году. </w:t>
      </w:r>
    </w:p>
    <w:p w:rsidR="001A748F" w:rsidRPr="00027586" w:rsidRDefault="001A748F" w:rsidP="001A748F">
      <w:pPr>
        <w:tabs>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027586">
        <w:rPr>
          <w:rFonts w:ascii="Times New Roman" w:hAnsi="Times New Roman" w:cs="Times New Roman"/>
          <w:sz w:val="24"/>
          <w:szCs w:val="24"/>
        </w:rPr>
        <w:t xml:space="preserve">В целях завершения процесса информатизации и автоматизации всех стадий бюджетного процесса в муниципальном образовании «Город Томск» внедрена система «АЦК-Бюджетный контроль». На сегодняшний день в городе Томске используются различные системы информационного обеспечения бюджетного процесса </w:t>
      </w:r>
      <w:r w:rsidRPr="00027586">
        <w:rPr>
          <w:rFonts w:ascii="Times New Roman" w:hAnsi="Times New Roman" w:cs="Times New Roman"/>
          <w:sz w:val="24"/>
          <w:szCs w:val="24"/>
        </w:rPr>
        <w:sym w:font="Symbol" w:char="F02D"/>
      </w:r>
      <w:r w:rsidRPr="00027586">
        <w:rPr>
          <w:rFonts w:ascii="Times New Roman" w:hAnsi="Times New Roman" w:cs="Times New Roman"/>
          <w:sz w:val="24"/>
          <w:szCs w:val="24"/>
        </w:rPr>
        <w:t xml:space="preserve"> это системы планирования и исполнения бюджета, система размещения муниципального заказа, единая автоматизированная система бухгалтерского учёта и система сбора бюджетной отчётности через Интернет. Автоматизация контрольно-ревизионного процесса позволяет осуществить полную взаимосвязь всех информационных систем обеспечения бюджетного процесса в городе Томске от процесса планирования до контроля. Принцип</w:t>
      </w:r>
      <w:r w:rsidRPr="00027586">
        <w:rPr>
          <w:rFonts w:ascii="Times New Roman" w:hAnsi="Times New Roman" w:cs="Times New Roman"/>
          <w:b/>
          <w:sz w:val="24"/>
          <w:szCs w:val="24"/>
        </w:rPr>
        <w:t xml:space="preserve"> </w:t>
      </w:r>
      <w:r w:rsidRPr="00027586">
        <w:rPr>
          <w:rFonts w:ascii="Times New Roman" w:hAnsi="Times New Roman" w:cs="Times New Roman"/>
          <w:sz w:val="24"/>
          <w:szCs w:val="24"/>
        </w:rPr>
        <w:t xml:space="preserve">информатизации бюджетного процесса в городе Томске </w:t>
      </w:r>
      <w:r w:rsidRPr="00027586">
        <w:rPr>
          <w:rFonts w:ascii="Times New Roman" w:hAnsi="Times New Roman" w:cs="Times New Roman"/>
          <w:sz w:val="24"/>
          <w:szCs w:val="24"/>
        </w:rPr>
        <w:sym w:font="Symbol" w:char="F02D"/>
      </w:r>
      <w:r w:rsidRPr="00027586">
        <w:rPr>
          <w:rFonts w:ascii="Times New Roman" w:hAnsi="Times New Roman" w:cs="Times New Roman"/>
          <w:sz w:val="24"/>
          <w:szCs w:val="24"/>
        </w:rPr>
        <w:t xml:space="preserve"> занесенная в </w:t>
      </w:r>
      <w:r w:rsidRPr="00027586">
        <w:rPr>
          <w:rFonts w:ascii="Times New Roman" w:hAnsi="Times New Roman" w:cs="Times New Roman"/>
          <w:sz w:val="24"/>
          <w:szCs w:val="24"/>
        </w:rPr>
        <w:lastRenderedPageBreak/>
        <w:t>автоматизированную систему один раз любая единица информации отражается во всех системах обе</w:t>
      </w:r>
      <w:r>
        <w:rPr>
          <w:rFonts w:ascii="Times New Roman" w:hAnsi="Times New Roman" w:cs="Times New Roman"/>
          <w:sz w:val="24"/>
          <w:szCs w:val="24"/>
        </w:rPr>
        <w:t>спечения бюджетного процесса. «</w:t>
      </w:r>
      <w:r w:rsidRPr="00027586">
        <w:rPr>
          <w:rFonts w:ascii="Times New Roman" w:hAnsi="Times New Roman" w:cs="Times New Roman"/>
          <w:sz w:val="24"/>
          <w:szCs w:val="24"/>
        </w:rPr>
        <w:t>АЦК Бюджетный контроль»</w:t>
      </w:r>
      <w:r w:rsidRPr="00027586">
        <w:rPr>
          <w:rFonts w:ascii="Times New Roman" w:hAnsi="Times New Roman" w:cs="Times New Roman"/>
          <w:b/>
          <w:sz w:val="24"/>
          <w:szCs w:val="24"/>
        </w:rPr>
        <w:t xml:space="preserve"> </w:t>
      </w:r>
      <w:r w:rsidRPr="00027586">
        <w:rPr>
          <w:rFonts w:ascii="Times New Roman" w:hAnsi="Times New Roman" w:cs="Times New Roman"/>
          <w:sz w:val="24"/>
          <w:szCs w:val="24"/>
        </w:rPr>
        <w:t xml:space="preserve">для взаимодействия органов внешнего и внутреннего муниципального финансового </w:t>
      </w:r>
      <w:r>
        <w:rPr>
          <w:rFonts w:ascii="Times New Roman" w:hAnsi="Times New Roman" w:cs="Times New Roman"/>
          <w:sz w:val="24"/>
          <w:szCs w:val="24"/>
        </w:rPr>
        <w:t>контроля заключается в том, что</w:t>
      </w:r>
      <w:r w:rsidRPr="00027586">
        <w:rPr>
          <w:rFonts w:ascii="Times New Roman" w:hAnsi="Times New Roman" w:cs="Times New Roman"/>
          <w:sz w:val="24"/>
          <w:szCs w:val="24"/>
        </w:rPr>
        <w:t>:</w:t>
      </w:r>
    </w:p>
    <w:p w:rsidR="001A748F" w:rsidRPr="00027586" w:rsidRDefault="001A748F" w:rsidP="001A748F">
      <w:pPr>
        <w:numPr>
          <w:ilvl w:val="0"/>
          <w:numId w:val="4"/>
        </w:numPr>
        <w:tabs>
          <w:tab w:val="clear" w:pos="720"/>
          <w:tab w:val="num" w:pos="0"/>
          <w:tab w:val="left" w:pos="993"/>
        </w:tabs>
        <w:autoSpaceDE w:val="0"/>
        <w:autoSpaceDN w:val="0"/>
        <w:adjustRightInd w:val="0"/>
        <w:spacing w:after="0" w:line="240" w:lineRule="auto"/>
        <w:ind w:left="0" w:firstLine="360"/>
        <w:jc w:val="both"/>
        <w:rPr>
          <w:rFonts w:ascii="Times New Roman" w:hAnsi="Times New Roman" w:cs="Times New Roman"/>
          <w:sz w:val="24"/>
          <w:szCs w:val="24"/>
        </w:rPr>
      </w:pPr>
      <w:r w:rsidRPr="00027586">
        <w:rPr>
          <w:rFonts w:ascii="Times New Roman" w:hAnsi="Times New Roman" w:cs="Times New Roman"/>
          <w:sz w:val="24"/>
          <w:szCs w:val="24"/>
        </w:rPr>
        <w:t>осуществление планирования контрольных мероприятий на период до 3-х лет позволяет осуществить координацию деятельности Счётной палаты Города Томска, департамента финансов администрации Города Томска и главных распорядителей бюджетных средств с учетом распределения ассигнований в бюджете Города Томска на 3 года, исключить дублирование функций между внешним и внутренним контролем;</w:t>
      </w:r>
    </w:p>
    <w:p w:rsidR="001A748F" w:rsidRPr="00027586" w:rsidRDefault="001A748F" w:rsidP="001A748F">
      <w:pPr>
        <w:numPr>
          <w:ilvl w:val="0"/>
          <w:numId w:val="4"/>
        </w:numPr>
        <w:tabs>
          <w:tab w:val="left" w:pos="993"/>
        </w:tabs>
        <w:autoSpaceDE w:val="0"/>
        <w:autoSpaceDN w:val="0"/>
        <w:adjustRightInd w:val="0"/>
        <w:spacing w:after="0" w:line="240" w:lineRule="auto"/>
        <w:ind w:left="0" w:firstLine="360"/>
        <w:jc w:val="both"/>
        <w:rPr>
          <w:rFonts w:ascii="Times New Roman" w:hAnsi="Times New Roman" w:cs="Times New Roman"/>
          <w:sz w:val="24"/>
          <w:szCs w:val="24"/>
        </w:rPr>
      </w:pPr>
      <w:r w:rsidRPr="00027586">
        <w:rPr>
          <w:rFonts w:ascii="Times New Roman" w:hAnsi="Times New Roman" w:cs="Times New Roman"/>
          <w:sz w:val="24"/>
          <w:szCs w:val="24"/>
        </w:rPr>
        <w:t xml:space="preserve">ведение единого классификатора нарушений обеспечивает единый подход к выявлению и оценке нарушений, недостатков и их последствий в условиях действующего законодательства при осуществлении финансового контроля, а также унификацию и обобщение результатов финансового контроля. Единый классификатор нарушений обуславливает создание системы муниципального финансового контроля в Городе Томске и является преимуществом для руководителей и специалистов всех уровней муниципального контроля. </w:t>
      </w:r>
    </w:p>
    <w:p w:rsidR="001A748F" w:rsidRPr="00027586" w:rsidRDefault="001A748F" w:rsidP="001A748F">
      <w:pPr>
        <w:autoSpaceDE w:val="0"/>
        <w:autoSpaceDN w:val="0"/>
        <w:adjustRightInd w:val="0"/>
        <w:spacing w:line="240" w:lineRule="auto"/>
        <w:ind w:firstLine="709"/>
        <w:jc w:val="both"/>
        <w:rPr>
          <w:rFonts w:ascii="Times New Roman" w:hAnsi="Times New Roman" w:cs="Times New Roman"/>
          <w:sz w:val="24"/>
          <w:szCs w:val="24"/>
        </w:rPr>
      </w:pPr>
      <w:r w:rsidRPr="00027586">
        <w:rPr>
          <w:rFonts w:ascii="Times New Roman" w:hAnsi="Times New Roman" w:cs="Times New Roman"/>
          <w:sz w:val="24"/>
          <w:szCs w:val="24"/>
        </w:rPr>
        <w:t>Преимущества внедрения АЦК</w:t>
      </w:r>
      <w:r w:rsidRPr="00027586">
        <w:rPr>
          <w:rFonts w:ascii="Times New Roman" w:hAnsi="Times New Roman" w:cs="Times New Roman"/>
          <w:b/>
          <w:sz w:val="24"/>
          <w:szCs w:val="24"/>
        </w:rPr>
        <w:t xml:space="preserve"> «</w:t>
      </w:r>
      <w:r w:rsidRPr="00027586">
        <w:rPr>
          <w:rFonts w:ascii="Times New Roman" w:hAnsi="Times New Roman" w:cs="Times New Roman"/>
          <w:sz w:val="24"/>
          <w:szCs w:val="24"/>
        </w:rPr>
        <w:t>Бюджетный контроль» для внутреннего финансового контроля и внутреннего финансового аудита:</w:t>
      </w:r>
    </w:p>
    <w:p w:rsidR="001A748F" w:rsidRPr="00027586" w:rsidRDefault="001A748F" w:rsidP="001A748F">
      <w:pPr>
        <w:numPr>
          <w:ilvl w:val="0"/>
          <w:numId w:val="10"/>
        </w:numPr>
        <w:tabs>
          <w:tab w:val="clear" w:pos="720"/>
          <w:tab w:val="num" w:pos="0"/>
          <w:tab w:val="left" w:pos="993"/>
        </w:tabs>
        <w:autoSpaceDE w:val="0"/>
        <w:autoSpaceDN w:val="0"/>
        <w:adjustRightInd w:val="0"/>
        <w:spacing w:after="0" w:line="240" w:lineRule="auto"/>
        <w:ind w:left="0" w:firstLine="360"/>
        <w:jc w:val="both"/>
        <w:rPr>
          <w:rFonts w:ascii="Times New Roman" w:hAnsi="Times New Roman" w:cs="Times New Roman"/>
          <w:sz w:val="24"/>
          <w:szCs w:val="24"/>
        </w:rPr>
      </w:pPr>
      <w:r w:rsidRPr="00027586">
        <w:rPr>
          <w:rFonts w:ascii="Times New Roman" w:hAnsi="Times New Roman" w:cs="Times New Roman"/>
          <w:sz w:val="24"/>
          <w:szCs w:val="24"/>
        </w:rPr>
        <w:t>получение доступа к результатам контрольных мероприятий, проведенных совместно с органами внешнего финансового контроля;</w:t>
      </w:r>
    </w:p>
    <w:p w:rsidR="001A748F" w:rsidRPr="00027586" w:rsidRDefault="001A748F" w:rsidP="001A748F">
      <w:pPr>
        <w:numPr>
          <w:ilvl w:val="0"/>
          <w:numId w:val="9"/>
        </w:numPr>
        <w:tabs>
          <w:tab w:val="left" w:pos="993"/>
        </w:tabs>
        <w:autoSpaceDE w:val="0"/>
        <w:autoSpaceDN w:val="0"/>
        <w:adjustRightInd w:val="0"/>
        <w:spacing w:after="0" w:line="240" w:lineRule="auto"/>
        <w:ind w:left="0" w:firstLine="360"/>
        <w:jc w:val="both"/>
        <w:rPr>
          <w:rFonts w:ascii="Times New Roman" w:hAnsi="Times New Roman" w:cs="Times New Roman"/>
          <w:sz w:val="24"/>
          <w:szCs w:val="24"/>
        </w:rPr>
      </w:pPr>
      <w:r w:rsidRPr="00027586">
        <w:rPr>
          <w:rFonts w:ascii="Times New Roman" w:hAnsi="Times New Roman" w:cs="Times New Roman"/>
          <w:sz w:val="24"/>
          <w:szCs w:val="24"/>
        </w:rPr>
        <w:t>осуществление контроля исполнения муниципальных заданий учредителем.</w:t>
      </w:r>
    </w:p>
    <w:p w:rsidR="001A748F" w:rsidRPr="00027586" w:rsidRDefault="001A748F" w:rsidP="001A748F">
      <w:pPr>
        <w:spacing w:line="240" w:lineRule="auto"/>
        <w:ind w:firstLine="709"/>
        <w:jc w:val="both"/>
        <w:rPr>
          <w:rFonts w:ascii="Times New Roman" w:hAnsi="Times New Roman" w:cs="Times New Roman"/>
          <w:sz w:val="24"/>
          <w:szCs w:val="24"/>
        </w:rPr>
      </w:pPr>
      <w:r w:rsidRPr="00027586">
        <w:rPr>
          <w:rFonts w:ascii="Times New Roman" w:hAnsi="Times New Roman" w:cs="Times New Roman"/>
          <w:sz w:val="24"/>
          <w:szCs w:val="24"/>
        </w:rPr>
        <w:t>Совместное взаимодействие органов внешнего и внутреннего муниципального финансового контроля позволяет:</w:t>
      </w:r>
    </w:p>
    <w:p w:rsidR="001A748F" w:rsidRPr="00027586" w:rsidRDefault="001A748F" w:rsidP="001A748F">
      <w:pPr>
        <w:numPr>
          <w:ilvl w:val="1"/>
          <w:numId w:val="2"/>
        </w:numPr>
        <w:tabs>
          <w:tab w:val="clear" w:pos="1440"/>
          <w:tab w:val="num" w:pos="0"/>
        </w:tabs>
        <w:spacing w:after="0" w:line="240" w:lineRule="auto"/>
        <w:ind w:left="0" w:firstLine="360"/>
        <w:jc w:val="both"/>
        <w:rPr>
          <w:rFonts w:ascii="Times New Roman" w:hAnsi="Times New Roman" w:cs="Times New Roman"/>
          <w:sz w:val="24"/>
          <w:szCs w:val="24"/>
        </w:rPr>
      </w:pPr>
      <w:r w:rsidRPr="00027586">
        <w:rPr>
          <w:rFonts w:ascii="Times New Roman" w:hAnsi="Times New Roman" w:cs="Times New Roman"/>
          <w:sz w:val="24"/>
          <w:szCs w:val="24"/>
        </w:rPr>
        <w:t xml:space="preserve">более глубоко анализировать причины, препятствующие эффективности использования бюджетных средств, и совместными усилиями добиваться их устранения; </w:t>
      </w:r>
    </w:p>
    <w:p w:rsidR="001A748F" w:rsidRPr="00027586" w:rsidRDefault="001A748F" w:rsidP="001A748F">
      <w:pPr>
        <w:numPr>
          <w:ilvl w:val="1"/>
          <w:numId w:val="2"/>
        </w:numPr>
        <w:tabs>
          <w:tab w:val="clear" w:pos="1440"/>
          <w:tab w:val="num" w:pos="0"/>
        </w:tabs>
        <w:spacing w:after="0" w:line="240" w:lineRule="auto"/>
        <w:ind w:left="0" w:firstLine="360"/>
        <w:jc w:val="both"/>
        <w:rPr>
          <w:rFonts w:ascii="Times New Roman" w:hAnsi="Times New Roman" w:cs="Times New Roman"/>
          <w:sz w:val="24"/>
          <w:szCs w:val="24"/>
        </w:rPr>
      </w:pPr>
      <w:r w:rsidRPr="00027586">
        <w:rPr>
          <w:rFonts w:ascii="Times New Roman" w:hAnsi="Times New Roman" w:cs="Times New Roman"/>
          <w:sz w:val="24"/>
          <w:szCs w:val="24"/>
        </w:rPr>
        <w:t xml:space="preserve">исключить дублирование проверок по отдельным вопросам; </w:t>
      </w:r>
    </w:p>
    <w:p w:rsidR="001A748F" w:rsidRPr="00027586" w:rsidRDefault="001A748F" w:rsidP="001A748F">
      <w:pPr>
        <w:numPr>
          <w:ilvl w:val="1"/>
          <w:numId w:val="2"/>
        </w:numPr>
        <w:tabs>
          <w:tab w:val="clear" w:pos="1440"/>
          <w:tab w:val="num" w:pos="0"/>
        </w:tabs>
        <w:spacing w:after="0" w:line="240" w:lineRule="auto"/>
        <w:ind w:left="0" w:firstLine="360"/>
        <w:jc w:val="both"/>
        <w:rPr>
          <w:rFonts w:ascii="Times New Roman" w:hAnsi="Times New Roman" w:cs="Times New Roman"/>
          <w:sz w:val="24"/>
          <w:szCs w:val="24"/>
        </w:rPr>
      </w:pPr>
      <w:r w:rsidRPr="00027586">
        <w:rPr>
          <w:rFonts w:ascii="Times New Roman" w:hAnsi="Times New Roman" w:cs="Times New Roman"/>
          <w:sz w:val="24"/>
          <w:szCs w:val="24"/>
        </w:rPr>
        <w:t>имея</w:t>
      </w:r>
      <w:r w:rsidRPr="00027586">
        <w:rPr>
          <w:rFonts w:ascii="Times New Roman" w:hAnsi="Times New Roman" w:cs="Times New Roman"/>
          <w:b/>
          <w:sz w:val="24"/>
          <w:szCs w:val="24"/>
        </w:rPr>
        <w:t xml:space="preserve"> </w:t>
      </w:r>
      <w:r w:rsidRPr="00027586">
        <w:rPr>
          <w:rFonts w:ascii="Times New Roman" w:hAnsi="Times New Roman" w:cs="Times New Roman"/>
          <w:sz w:val="24"/>
          <w:szCs w:val="24"/>
        </w:rPr>
        <w:t xml:space="preserve">своевременную информацию принимать меры по прекращению нарушений, не откладывая «на потом» – до следующих проверок. </w:t>
      </w:r>
    </w:p>
    <w:p w:rsidR="001A748F" w:rsidRPr="00027586" w:rsidRDefault="001A748F" w:rsidP="001A748F">
      <w:pPr>
        <w:spacing w:line="240" w:lineRule="auto"/>
        <w:ind w:firstLine="709"/>
        <w:jc w:val="both"/>
        <w:rPr>
          <w:rFonts w:ascii="Times New Roman" w:hAnsi="Times New Roman" w:cs="Times New Roman"/>
          <w:sz w:val="24"/>
          <w:szCs w:val="24"/>
        </w:rPr>
      </w:pPr>
      <w:r w:rsidRPr="00027586">
        <w:rPr>
          <w:rFonts w:ascii="Times New Roman" w:hAnsi="Times New Roman" w:cs="Times New Roman"/>
          <w:sz w:val="24"/>
          <w:szCs w:val="24"/>
        </w:rPr>
        <w:t>На сегодняшний день перед органами внешнего и внутреннего муниципального финансового контроля поставлены следующие задачи:</w:t>
      </w:r>
    </w:p>
    <w:p w:rsidR="001A748F" w:rsidRPr="00027586" w:rsidRDefault="001A748F" w:rsidP="001A748F">
      <w:pPr>
        <w:numPr>
          <w:ilvl w:val="0"/>
          <w:numId w:val="1"/>
        </w:numPr>
        <w:tabs>
          <w:tab w:val="clear" w:pos="792"/>
          <w:tab w:val="num" w:pos="0"/>
        </w:tabs>
        <w:spacing w:after="0" w:line="240" w:lineRule="auto"/>
        <w:ind w:left="0" w:firstLine="432"/>
        <w:jc w:val="both"/>
        <w:rPr>
          <w:rFonts w:ascii="Times New Roman" w:hAnsi="Times New Roman" w:cs="Times New Roman"/>
          <w:sz w:val="24"/>
          <w:szCs w:val="24"/>
        </w:rPr>
      </w:pPr>
      <w:r w:rsidRPr="00027586">
        <w:rPr>
          <w:rFonts w:ascii="Times New Roman" w:hAnsi="Times New Roman" w:cs="Times New Roman"/>
          <w:bCs/>
          <w:sz w:val="24"/>
          <w:szCs w:val="24"/>
        </w:rPr>
        <w:t>разработать единый классификатор нарушений внутреннего муниципального финансового контроля и внутреннего финансового аудита;</w:t>
      </w:r>
    </w:p>
    <w:p w:rsidR="001A748F" w:rsidRPr="00027586" w:rsidRDefault="001A748F" w:rsidP="001A748F">
      <w:pPr>
        <w:numPr>
          <w:ilvl w:val="0"/>
          <w:numId w:val="1"/>
        </w:numPr>
        <w:tabs>
          <w:tab w:val="clear" w:pos="792"/>
          <w:tab w:val="num" w:pos="0"/>
        </w:tabs>
        <w:spacing w:after="0" w:line="240" w:lineRule="auto"/>
        <w:ind w:left="0" w:firstLine="432"/>
        <w:jc w:val="both"/>
        <w:rPr>
          <w:rFonts w:ascii="Times New Roman" w:hAnsi="Times New Roman" w:cs="Times New Roman"/>
          <w:sz w:val="24"/>
          <w:szCs w:val="24"/>
        </w:rPr>
      </w:pPr>
      <w:r w:rsidRPr="00027586">
        <w:rPr>
          <w:rFonts w:ascii="Times New Roman" w:hAnsi="Times New Roman" w:cs="Times New Roman"/>
          <w:sz w:val="24"/>
          <w:szCs w:val="24"/>
        </w:rPr>
        <w:t>разработать единые стандарты проведения проверок соблюдения получателями субсидий;</w:t>
      </w:r>
    </w:p>
    <w:p w:rsidR="001A748F" w:rsidRPr="00027586" w:rsidRDefault="001A748F" w:rsidP="001A748F">
      <w:pPr>
        <w:numPr>
          <w:ilvl w:val="0"/>
          <w:numId w:val="1"/>
        </w:numPr>
        <w:tabs>
          <w:tab w:val="clear" w:pos="792"/>
          <w:tab w:val="num" w:pos="0"/>
        </w:tabs>
        <w:spacing w:after="0" w:line="240" w:lineRule="auto"/>
        <w:ind w:left="0" w:firstLine="432"/>
        <w:jc w:val="both"/>
        <w:rPr>
          <w:rFonts w:ascii="Times New Roman" w:hAnsi="Times New Roman" w:cs="Times New Roman"/>
          <w:sz w:val="24"/>
          <w:szCs w:val="24"/>
        </w:rPr>
      </w:pPr>
      <w:r w:rsidRPr="00027586">
        <w:rPr>
          <w:rFonts w:ascii="Times New Roman" w:hAnsi="Times New Roman" w:cs="Times New Roman"/>
          <w:bCs/>
          <w:sz w:val="24"/>
          <w:szCs w:val="24"/>
        </w:rPr>
        <w:t>подготовить положение о проведении внутреннего муниципального финансового контроля и внутреннего финансового аудита.</w:t>
      </w:r>
    </w:p>
    <w:p w:rsidR="001A748F" w:rsidRPr="00027586" w:rsidRDefault="001A748F" w:rsidP="001A748F">
      <w:pPr>
        <w:spacing w:line="240" w:lineRule="auto"/>
        <w:ind w:firstLine="708"/>
        <w:jc w:val="both"/>
        <w:rPr>
          <w:rFonts w:ascii="Times New Roman" w:hAnsi="Times New Roman" w:cs="Times New Roman"/>
          <w:sz w:val="24"/>
          <w:szCs w:val="24"/>
        </w:rPr>
      </w:pPr>
      <w:r w:rsidRPr="00027586">
        <w:rPr>
          <w:rFonts w:ascii="Times New Roman" w:hAnsi="Times New Roman" w:cs="Times New Roman"/>
          <w:sz w:val="24"/>
          <w:szCs w:val="24"/>
        </w:rPr>
        <w:t xml:space="preserve">Решить задачу органов внешнего и внутреннего муниципального финансового контроля, в части выявления нарушения бюджетного законодательства, с целью их своевременного пресечения и предупреждения, возможно только общими усилиями контрольных органов. </w:t>
      </w:r>
    </w:p>
    <w:p w:rsidR="00C760EE" w:rsidRDefault="00C760EE">
      <w:bookmarkStart w:id="0" w:name="_GoBack"/>
      <w:bookmarkEnd w:id="0"/>
    </w:p>
    <w:sectPr w:rsidR="00C760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81005"/>
    <w:multiLevelType w:val="hybridMultilevel"/>
    <w:tmpl w:val="A29A5DBA"/>
    <w:lvl w:ilvl="0" w:tplc="34C6F814">
      <w:start w:val="1"/>
      <w:numFmt w:val="bullet"/>
      <w:lvlText w:val=""/>
      <w:lvlJc w:val="left"/>
      <w:pPr>
        <w:tabs>
          <w:tab w:val="num" w:pos="720"/>
        </w:tabs>
        <w:ind w:left="720" w:hanging="360"/>
      </w:pPr>
      <w:rPr>
        <w:rFonts w:ascii="Symbol" w:hAnsi="Symbol" w:hint="default"/>
      </w:rPr>
    </w:lvl>
    <w:lvl w:ilvl="1" w:tplc="E078F78A" w:tentative="1">
      <w:start w:val="1"/>
      <w:numFmt w:val="bullet"/>
      <w:lvlText w:val=""/>
      <w:lvlJc w:val="left"/>
      <w:pPr>
        <w:tabs>
          <w:tab w:val="num" w:pos="1440"/>
        </w:tabs>
        <w:ind w:left="1440" w:hanging="360"/>
      </w:pPr>
      <w:rPr>
        <w:rFonts w:ascii="Symbol" w:hAnsi="Symbol" w:hint="default"/>
      </w:rPr>
    </w:lvl>
    <w:lvl w:ilvl="2" w:tplc="335E0966" w:tentative="1">
      <w:start w:val="1"/>
      <w:numFmt w:val="bullet"/>
      <w:lvlText w:val=""/>
      <w:lvlJc w:val="left"/>
      <w:pPr>
        <w:tabs>
          <w:tab w:val="num" w:pos="2160"/>
        </w:tabs>
        <w:ind w:left="2160" w:hanging="360"/>
      </w:pPr>
      <w:rPr>
        <w:rFonts w:ascii="Symbol" w:hAnsi="Symbol" w:hint="default"/>
      </w:rPr>
    </w:lvl>
    <w:lvl w:ilvl="3" w:tplc="015C9EB0" w:tentative="1">
      <w:start w:val="1"/>
      <w:numFmt w:val="bullet"/>
      <w:lvlText w:val=""/>
      <w:lvlJc w:val="left"/>
      <w:pPr>
        <w:tabs>
          <w:tab w:val="num" w:pos="2880"/>
        </w:tabs>
        <w:ind w:left="2880" w:hanging="360"/>
      </w:pPr>
      <w:rPr>
        <w:rFonts w:ascii="Symbol" w:hAnsi="Symbol" w:hint="default"/>
      </w:rPr>
    </w:lvl>
    <w:lvl w:ilvl="4" w:tplc="39921AB8" w:tentative="1">
      <w:start w:val="1"/>
      <w:numFmt w:val="bullet"/>
      <w:lvlText w:val=""/>
      <w:lvlJc w:val="left"/>
      <w:pPr>
        <w:tabs>
          <w:tab w:val="num" w:pos="3600"/>
        </w:tabs>
        <w:ind w:left="3600" w:hanging="360"/>
      </w:pPr>
      <w:rPr>
        <w:rFonts w:ascii="Symbol" w:hAnsi="Symbol" w:hint="default"/>
      </w:rPr>
    </w:lvl>
    <w:lvl w:ilvl="5" w:tplc="7A4C3890" w:tentative="1">
      <w:start w:val="1"/>
      <w:numFmt w:val="bullet"/>
      <w:lvlText w:val=""/>
      <w:lvlJc w:val="left"/>
      <w:pPr>
        <w:tabs>
          <w:tab w:val="num" w:pos="4320"/>
        </w:tabs>
        <w:ind w:left="4320" w:hanging="360"/>
      </w:pPr>
      <w:rPr>
        <w:rFonts w:ascii="Symbol" w:hAnsi="Symbol" w:hint="default"/>
      </w:rPr>
    </w:lvl>
    <w:lvl w:ilvl="6" w:tplc="5EDCB4D8" w:tentative="1">
      <w:start w:val="1"/>
      <w:numFmt w:val="bullet"/>
      <w:lvlText w:val=""/>
      <w:lvlJc w:val="left"/>
      <w:pPr>
        <w:tabs>
          <w:tab w:val="num" w:pos="5040"/>
        </w:tabs>
        <w:ind w:left="5040" w:hanging="360"/>
      </w:pPr>
      <w:rPr>
        <w:rFonts w:ascii="Symbol" w:hAnsi="Symbol" w:hint="default"/>
      </w:rPr>
    </w:lvl>
    <w:lvl w:ilvl="7" w:tplc="517C6FF8" w:tentative="1">
      <w:start w:val="1"/>
      <w:numFmt w:val="bullet"/>
      <w:lvlText w:val=""/>
      <w:lvlJc w:val="left"/>
      <w:pPr>
        <w:tabs>
          <w:tab w:val="num" w:pos="5760"/>
        </w:tabs>
        <w:ind w:left="5760" w:hanging="360"/>
      </w:pPr>
      <w:rPr>
        <w:rFonts w:ascii="Symbol" w:hAnsi="Symbol" w:hint="default"/>
      </w:rPr>
    </w:lvl>
    <w:lvl w:ilvl="8" w:tplc="1744D4FE" w:tentative="1">
      <w:start w:val="1"/>
      <w:numFmt w:val="bullet"/>
      <w:lvlText w:val=""/>
      <w:lvlJc w:val="left"/>
      <w:pPr>
        <w:tabs>
          <w:tab w:val="num" w:pos="6480"/>
        </w:tabs>
        <w:ind w:left="6480" w:hanging="360"/>
      </w:pPr>
      <w:rPr>
        <w:rFonts w:ascii="Symbol" w:hAnsi="Symbol" w:hint="default"/>
      </w:rPr>
    </w:lvl>
  </w:abstractNum>
  <w:abstractNum w:abstractNumId="1">
    <w:nsid w:val="16BB318D"/>
    <w:multiLevelType w:val="hybridMultilevel"/>
    <w:tmpl w:val="D65E90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3EC4D6C"/>
    <w:multiLevelType w:val="hybridMultilevel"/>
    <w:tmpl w:val="BB5A0F0A"/>
    <w:lvl w:ilvl="0" w:tplc="554E0BEC">
      <w:start w:val="1"/>
      <w:numFmt w:val="bullet"/>
      <w:lvlText w:val=""/>
      <w:lvlJc w:val="left"/>
      <w:pPr>
        <w:tabs>
          <w:tab w:val="num" w:pos="720"/>
        </w:tabs>
        <w:ind w:left="720" w:hanging="360"/>
      </w:pPr>
      <w:rPr>
        <w:rFonts w:ascii="Symbol" w:hAnsi="Symbol" w:hint="default"/>
      </w:rPr>
    </w:lvl>
    <w:lvl w:ilvl="1" w:tplc="A778124C" w:tentative="1">
      <w:start w:val="1"/>
      <w:numFmt w:val="bullet"/>
      <w:lvlText w:val=""/>
      <w:lvlJc w:val="left"/>
      <w:pPr>
        <w:tabs>
          <w:tab w:val="num" w:pos="1440"/>
        </w:tabs>
        <w:ind w:left="1440" w:hanging="360"/>
      </w:pPr>
      <w:rPr>
        <w:rFonts w:ascii="Symbol" w:hAnsi="Symbol" w:hint="default"/>
      </w:rPr>
    </w:lvl>
    <w:lvl w:ilvl="2" w:tplc="6158CD10" w:tentative="1">
      <w:start w:val="1"/>
      <w:numFmt w:val="bullet"/>
      <w:lvlText w:val=""/>
      <w:lvlJc w:val="left"/>
      <w:pPr>
        <w:tabs>
          <w:tab w:val="num" w:pos="2160"/>
        </w:tabs>
        <w:ind w:left="2160" w:hanging="360"/>
      </w:pPr>
      <w:rPr>
        <w:rFonts w:ascii="Symbol" w:hAnsi="Symbol" w:hint="default"/>
      </w:rPr>
    </w:lvl>
    <w:lvl w:ilvl="3" w:tplc="9E500644" w:tentative="1">
      <w:start w:val="1"/>
      <w:numFmt w:val="bullet"/>
      <w:lvlText w:val=""/>
      <w:lvlJc w:val="left"/>
      <w:pPr>
        <w:tabs>
          <w:tab w:val="num" w:pos="2880"/>
        </w:tabs>
        <w:ind w:left="2880" w:hanging="360"/>
      </w:pPr>
      <w:rPr>
        <w:rFonts w:ascii="Symbol" w:hAnsi="Symbol" w:hint="default"/>
      </w:rPr>
    </w:lvl>
    <w:lvl w:ilvl="4" w:tplc="AE080A14" w:tentative="1">
      <w:start w:val="1"/>
      <w:numFmt w:val="bullet"/>
      <w:lvlText w:val=""/>
      <w:lvlJc w:val="left"/>
      <w:pPr>
        <w:tabs>
          <w:tab w:val="num" w:pos="3600"/>
        </w:tabs>
        <w:ind w:left="3600" w:hanging="360"/>
      </w:pPr>
      <w:rPr>
        <w:rFonts w:ascii="Symbol" w:hAnsi="Symbol" w:hint="default"/>
      </w:rPr>
    </w:lvl>
    <w:lvl w:ilvl="5" w:tplc="216CA712" w:tentative="1">
      <w:start w:val="1"/>
      <w:numFmt w:val="bullet"/>
      <w:lvlText w:val=""/>
      <w:lvlJc w:val="left"/>
      <w:pPr>
        <w:tabs>
          <w:tab w:val="num" w:pos="4320"/>
        </w:tabs>
        <w:ind w:left="4320" w:hanging="360"/>
      </w:pPr>
      <w:rPr>
        <w:rFonts w:ascii="Symbol" w:hAnsi="Symbol" w:hint="default"/>
      </w:rPr>
    </w:lvl>
    <w:lvl w:ilvl="6" w:tplc="CBCAB0D8" w:tentative="1">
      <w:start w:val="1"/>
      <w:numFmt w:val="bullet"/>
      <w:lvlText w:val=""/>
      <w:lvlJc w:val="left"/>
      <w:pPr>
        <w:tabs>
          <w:tab w:val="num" w:pos="5040"/>
        </w:tabs>
        <w:ind w:left="5040" w:hanging="360"/>
      </w:pPr>
      <w:rPr>
        <w:rFonts w:ascii="Symbol" w:hAnsi="Symbol" w:hint="default"/>
      </w:rPr>
    </w:lvl>
    <w:lvl w:ilvl="7" w:tplc="EBE44312" w:tentative="1">
      <w:start w:val="1"/>
      <w:numFmt w:val="bullet"/>
      <w:lvlText w:val=""/>
      <w:lvlJc w:val="left"/>
      <w:pPr>
        <w:tabs>
          <w:tab w:val="num" w:pos="5760"/>
        </w:tabs>
        <w:ind w:left="5760" w:hanging="360"/>
      </w:pPr>
      <w:rPr>
        <w:rFonts w:ascii="Symbol" w:hAnsi="Symbol" w:hint="default"/>
      </w:rPr>
    </w:lvl>
    <w:lvl w:ilvl="8" w:tplc="9F82B94E" w:tentative="1">
      <w:start w:val="1"/>
      <w:numFmt w:val="bullet"/>
      <w:lvlText w:val=""/>
      <w:lvlJc w:val="left"/>
      <w:pPr>
        <w:tabs>
          <w:tab w:val="num" w:pos="6480"/>
        </w:tabs>
        <w:ind w:left="6480" w:hanging="360"/>
      </w:pPr>
      <w:rPr>
        <w:rFonts w:ascii="Symbol" w:hAnsi="Symbol" w:hint="default"/>
      </w:rPr>
    </w:lvl>
  </w:abstractNum>
  <w:abstractNum w:abstractNumId="3">
    <w:nsid w:val="258E7E68"/>
    <w:multiLevelType w:val="hybridMultilevel"/>
    <w:tmpl w:val="3CA628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DB3D8E"/>
    <w:multiLevelType w:val="hybridMultilevel"/>
    <w:tmpl w:val="4EC8B5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AB44E76"/>
    <w:multiLevelType w:val="hybridMultilevel"/>
    <w:tmpl w:val="8EDCF4F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
    <w:nsid w:val="45A9366F"/>
    <w:multiLevelType w:val="hybridMultilevel"/>
    <w:tmpl w:val="14902E5C"/>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7">
    <w:nsid w:val="485101D7"/>
    <w:multiLevelType w:val="hybridMultilevel"/>
    <w:tmpl w:val="77489B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23084C"/>
    <w:multiLevelType w:val="hybridMultilevel"/>
    <w:tmpl w:val="DE3AFE8E"/>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9">
    <w:nsid w:val="5A3140D7"/>
    <w:multiLevelType w:val="hybridMultilevel"/>
    <w:tmpl w:val="542484DC"/>
    <w:lvl w:ilvl="0" w:tplc="5C7A2192">
      <w:start w:val="1"/>
      <w:numFmt w:val="bullet"/>
      <w:lvlText w:val=""/>
      <w:lvlJc w:val="left"/>
      <w:pPr>
        <w:tabs>
          <w:tab w:val="num" w:pos="720"/>
        </w:tabs>
        <w:ind w:left="720" w:hanging="360"/>
      </w:pPr>
      <w:rPr>
        <w:rFonts w:ascii="Symbol" w:hAnsi="Symbol" w:hint="default"/>
      </w:rPr>
    </w:lvl>
    <w:lvl w:ilvl="1" w:tplc="2F04F274">
      <w:start w:val="168"/>
      <w:numFmt w:val="bullet"/>
      <w:lvlText w:val=""/>
      <w:lvlJc w:val="left"/>
      <w:pPr>
        <w:tabs>
          <w:tab w:val="num" w:pos="1440"/>
        </w:tabs>
        <w:ind w:left="1440" w:hanging="360"/>
      </w:pPr>
      <w:rPr>
        <w:rFonts w:ascii="Symbol" w:hAnsi="Symbol" w:hint="default"/>
      </w:rPr>
    </w:lvl>
    <w:lvl w:ilvl="2" w:tplc="F1F4C2EC" w:tentative="1">
      <w:start w:val="1"/>
      <w:numFmt w:val="bullet"/>
      <w:lvlText w:val=""/>
      <w:lvlJc w:val="left"/>
      <w:pPr>
        <w:tabs>
          <w:tab w:val="num" w:pos="2160"/>
        </w:tabs>
        <w:ind w:left="2160" w:hanging="360"/>
      </w:pPr>
      <w:rPr>
        <w:rFonts w:ascii="Symbol" w:hAnsi="Symbol" w:hint="default"/>
      </w:rPr>
    </w:lvl>
    <w:lvl w:ilvl="3" w:tplc="7F5A1C64" w:tentative="1">
      <w:start w:val="1"/>
      <w:numFmt w:val="bullet"/>
      <w:lvlText w:val=""/>
      <w:lvlJc w:val="left"/>
      <w:pPr>
        <w:tabs>
          <w:tab w:val="num" w:pos="2880"/>
        </w:tabs>
        <w:ind w:left="2880" w:hanging="360"/>
      </w:pPr>
      <w:rPr>
        <w:rFonts w:ascii="Symbol" w:hAnsi="Symbol" w:hint="default"/>
      </w:rPr>
    </w:lvl>
    <w:lvl w:ilvl="4" w:tplc="766EBE6A" w:tentative="1">
      <w:start w:val="1"/>
      <w:numFmt w:val="bullet"/>
      <w:lvlText w:val=""/>
      <w:lvlJc w:val="left"/>
      <w:pPr>
        <w:tabs>
          <w:tab w:val="num" w:pos="3600"/>
        </w:tabs>
        <w:ind w:left="3600" w:hanging="360"/>
      </w:pPr>
      <w:rPr>
        <w:rFonts w:ascii="Symbol" w:hAnsi="Symbol" w:hint="default"/>
      </w:rPr>
    </w:lvl>
    <w:lvl w:ilvl="5" w:tplc="701EA436" w:tentative="1">
      <w:start w:val="1"/>
      <w:numFmt w:val="bullet"/>
      <w:lvlText w:val=""/>
      <w:lvlJc w:val="left"/>
      <w:pPr>
        <w:tabs>
          <w:tab w:val="num" w:pos="4320"/>
        </w:tabs>
        <w:ind w:left="4320" w:hanging="360"/>
      </w:pPr>
      <w:rPr>
        <w:rFonts w:ascii="Symbol" w:hAnsi="Symbol" w:hint="default"/>
      </w:rPr>
    </w:lvl>
    <w:lvl w:ilvl="6" w:tplc="4BB820E4" w:tentative="1">
      <w:start w:val="1"/>
      <w:numFmt w:val="bullet"/>
      <w:lvlText w:val=""/>
      <w:lvlJc w:val="left"/>
      <w:pPr>
        <w:tabs>
          <w:tab w:val="num" w:pos="5040"/>
        </w:tabs>
        <w:ind w:left="5040" w:hanging="360"/>
      </w:pPr>
      <w:rPr>
        <w:rFonts w:ascii="Symbol" w:hAnsi="Symbol" w:hint="default"/>
      </w:rPr>
    </w:lvl>
    <w:lvl w:ilvl="7" w:tplc="4D6EDDFC" w:tentative="1">
      <w:start w:val="1"/>
      <w:numFmt w:val="bullet"/>
      <w:lvlText w:val=""/>
      <w:lvlJc w:val="left"/>
      <w:pPr>
        <w:tabs>
          <w:tab w:val="num" w:pos="5760"/>
        </w:tabs>
        <w:ind w:left="5760" w:hanging="360"/>
      </w:pPr>
      <w:rPr>
        <w:rFonts w:ascii="Symbol" w:hAnsi="Symbol" w:hint="default"/>
      </w:rPr>
    </w:lvl>
    <w:lvl w:ilvl="8" w:tplc="B7560D34" w:tentative="1">
      <w:start w:val="1"/>
      <w:numFmt w:val="bullet"/>
      <w:lvlText w:val=""/>
      <w:lvlJc w:val="left"/>
      <w:pPr>
        <w:tabs>
          <w:tab w:val="num" w:pos="6480"/>
        </w:tabs>
        <w:ind w:left="6480" w:hanging="360"/>
      </w:pPr>
      <w:rPr>
        <w:rFonts w:ascii="Symbol" w:hAnsi="Symbol" w:hint="default"/>
      </w:rPr>
    </w:lvl>
  </w:abstractNum>
  <w:abstractNum w:abstractNumId="10">
    <w:nsid w:val="674758A9"/>
    <w:multiLevelType w:val="hybridMultilevel"/>
    <w:tmpl w:val="960E2E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8"/>
  </w:num>
  <w:num w:numId="4">
    <w:abstractNumId w:val="10"/>
  </w:num>
  <w:num w:numId="5">
    <w:abstractNumId w:val="4"/>
  </w:num>
  <w:num w:numId="6">
    <w:abstractNumId w:val="0"/>
  </w:num>
  <w:num w:numId="7">
    <w:abstractNumId w:val="2"/>
  </w:num>
  <w:num w:numId="8">
    <w:abstractNumId w:val="5"/>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48F"/>
    <w:rsid w:val="001A748F"/>
    <w:rsid w:val="00C76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A74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A7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1803</Words>
  <Characters>10282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Контрольно-счетная палата Томской области</Company>
  <LinksUpToDate>false</LinksUpToDate>
  <CharactersWithSpaces>12061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dc:creator>
  <cp:lastModifiedBy>Губина</cp:lastModifiedBy>
  <cp:revision>1</cp:revision>
  <dcterms:created xsi:type="dcterms:W3CDTF">2014-06-26T09:17:00Z</dcterms:created>
  <dcterms:modified xsi:type="dcterms:W3CDTF">2014-06-26T09:18:00Z</dcterms:modified>
</cp:coreProperties>
</file>